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4FC" w:rsidRDefault="002664FC" w:rsidP="00480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                             Проект</w:t>
      </w:r>
    </w:p>
    <w:p w:rsidR="00480BA2" w:rsidRDefault="00480BA2" w:rsidP="00480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Александровское  сельское  поселение</w:t>
      </w:r>
    </w:p>
    <w:p w:rsidR="00480BA2" w:rsidRDefault="00480BA2" w:rsidP="00480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Иловлинского  муниципального  района</w:t>
      </w:r>
    </w:p>
    <w:p w:rsidR="00480BA2" w:rsidRDefault="00480BA2" w:rsidP="00480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Волгоградской   области</w:t>
      </w:r>
    </w:p>
    <w:p w:rsidR="00480BA2" w:rsidRDefault="00480BA2" w:rsidP="00480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 депутатов  Александровского  сельского  поселения</w:t>
      </w:r>
    </w:p>
    <w:p w:rsidR="00480BA2" w:rsidRDefault="00480BA2" w:rsidP="00480BA2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80BA2" w:rsidRDefault="00480BA2" w:rsidP="00480BA2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РЕШЕНИЕ № </w:t>
      </w:r>
    </w:p>
    <w:p w:rsidR="00480BA2" w:rsidRDefault="00480BA2" w:rsidP="00480BA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  «  » </w:t>
      </w:r>
      <w:r w:rsidR="002664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                  с. Александровка                                                                                           </w:t>
      </w:r>
    </w:p>
    <w:p w:rsidR="00480BA2" w:rsidRDefault="00480BA2" w:rsidP="00480B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 внесении изменений в решение Совета депутатов №44/26 от 20.01.2016г. «Об утверждении Правил благоустройства и озеленения территории Александровского сельского поселения»</w:t>
      </w:r>
    </w:p>
    <w:p w:rsidR="00480BA2" w:rsidRDefault="00480BA2" w:rsidP="00480B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7215" w:rsidRDefault="00480BA2" w:rsidP="00480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В соответствии с  пунктом 37 статьи 1 Градостроительного Кодекса Российской Федерации, </w:t>
      </w:r>
      <w:r w:rsidR="002664F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 Федеральным законом от 06.10.2013г.  № 131-ФЗ "Об общих принципах организации местного самоуправления в Российской Федерации",  </w:t>
      </w:r>
      <w:r w:rsidR="0065721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  законом Волгоградской области от 10.07.2018г. №83-ОД </w:t>
      </w:r>
    </w:p>
    <w:p w:rsidR="00480BA2" w:rsidRDefault="00657215" w:rsidP="00480BA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«О порядке определения органами местного самоуправления границ прилегающих  территорий»,</w:t>
      </w:r>
      <w:r w:rsidR="00480B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80BA2" w:rsidRDefault="00480BA2" w:rsidP="002664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Совет  депутатов  Александровского  сельского  поселения</w:t>
      </w:r>
    </w:p>
    <w:p w:rsidR="00480BA2" w:rsidRDefault="00480BA2" w:rsidP="00480BA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zh-CN"/>
        </w:rPr>
      </w:pPr>
    </w:p>
    <w:p w:rsidR="00480BA2" w:rsidRDefault="00480BA2" w:rsidP="00480BA2">
      <w:pPr>
        <w:widowControl w:val="0"/>
        <w:suppressAutoHyphens/>
        <w:autoSpaceDE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РЕШИЛ:</w:t>
      </w:r>
    </w:p>
    <w:p w:rsidR="00480BA2" w:rsidRDefault="00480BA2" w:rsidP="00480B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80BA2" w:rsidRDefault="00480BA2" w:rsidP="00480BA2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Внести изменения</w:t>
      </w:r>
      <w:r w:rsidRPr="00480BA2">
        <w:t xml:space="preserve"> </w:t>
      </w:r>
      <w:r w:rsidRPr="00480BA2">
        <w:rPr>
          <w:rFonts w:ascii="Times New Roman" w:eastAsia="Times New Roman" w:hAnsi="Times New Roman" w:cs="Times New Roman"/>
          <w:sz w:val="28"/>
          <w:szCs w:val="28"/>
          <w:lang w:eastAsia="zh-CN"/>
        </w:rPr>
        <w:t>в решение Совета депутатов №44/26 от 20.01.2016г. «Об утверждении Правил благоустройства и озеленения территории Александровского сельского поселения»</w:t>
      </w:r>
    </w:p>
    <w:p w:rsidR="00664BCB" w:rsidRDefault="00664BCB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  </w:t>
      </w:r>
      <w:r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 </w:t>
      </w:r>
      <w:r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благоустройства и озеленения территории Александровского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дополнить пунктом </w:t>
      </w:r>
    </w:p>
    <w:p w:rsidR="00664BCB" w:rsidRPr="00664BCB" w:rsidRDefault="00664BCB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5.2.6.</w:t>
      </w:r>
      <w:r w:rsidRPr="00664BCB">
        <w:t xml:space="preserve"> </w:t>
      </w:r>
      <w:r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Установление порядка определения границ прилегающих территорий</w:t>
      </w:r>
      <w:r w:rsidR="002664FC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а)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Границы прилегающих территорий определяются правилами благоустройства территории муниципального образования Волгоградской области (далее - правила благоустройства) в случае, если правилами благоустройства предусмотрено 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территорий.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б)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Границы прилегающей территории определяются в отношении территорий общего пользования, которые прилегают (то есть имеют 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использования, их площади и протяженности указанной общей границы, а также иных требований настоящего Закона.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в)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границы прилегающих территорий не включаются дороги, проезды и другие объекты транспортной инфраструктуры, парки, скверы, бульвары, береговые полосы, а также иные территории, содержание которых является обязанностью собственника и (или) правообладателя расположенного на них имущества в соответствии с законодательством Российской Федерации или договором.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г)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Границы прилегающей территории определяются с учетом следующих ограничений: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два непересекающихся замкнутых контура;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установление общей прилегающей территории для двух и более зданий, строений, сооружений, земельных участков, за исключением случаев, когда здание, строение, сооружение или земельный участок, в том числе объект коммунальной инфраструктуры, предназначены исключительно для обеспечения функционирования другого здания, строения, сооружения, земельного участка, в отношении которых определяются границы прилегающей территории, не допускается;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допускается пересечение границ прилегающих территорий;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внутренняя часть границ прилегающей территории устанавливается по границе здания, строения, сооружения, земельного участка, в отношении которых определяются границы прилегающей территории;</w:t>
      </w:r>
    </w:p>
    <w:p w:rsidR="00664BCB" w:rsidRPr="00664BCB" w:rsidRDefault="002664FC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 определении границ прилегающей территории не допускается вклинивание, </w:t>
      </w:r>
      <w:proofErr w:type="spellStart"/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>вкрапливание</w:t>
      </w:r>
      <w:proofErr w:type="spellEnd"/>
      <w:r w:rsidR="00664BCB" w:rsidRPr="00664BCB">
        <w:rPr>
          <w:rFonts w:ascii="Times New Roman" w:eastAsia="Times New Roman" w:hAnsi="Times New Roman" w:cs="Times New Roman"/>
          <w:sz w:val="28"/>
          <w:szCs w:val="28"/>
          <w:lang w:eastAsia="zh-CN"/>
        </w:rPr>
        <w:t>, изломанность границ, чересполосица.</w:t>
      </w:r>
    </w:p>
    <w:p w:rsidR="00664BCB" w:rsidRPr="00480BA2" w:rsidRDefault="00664BCB" w:rsidP="00664BCB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80BA2" w:rsidRDefault="00480BA2" w:rsidP="00480BA2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после его официального опубликования.</w:t>
      </w:r>
    </w:p>
    <w:p w:rsidR="00480BA2" w:rsidRDefault="00480BA2" w:rsidP="00480BA2">
      <w:pPr>
        <w:pStyle w:val="a3"/>
        <w:widowControl w:val="0"/>
        <w:suppressAutoHyphens/>
        <w:autoSpaceDE w:val="0"/>
        <w:spacing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80BA2" w:rsidRDefault="00480BA2" w:rsidP="00480BA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80BA2" w:rsidRDefault="00480BA2" w:rsidP="00480BA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Александровского</w:t>
      </w:r>
    </w:p>
    <w:p w:rsidR="00480BA2" w:rsidRDefault="00480BA2" w:rsidP="00480BA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                                                                    Л.В.Яковлева.</w:t>
      </w:r>
    </w:p>
    <w:p w:rsidR="00480BA2" w:rsidRDefault="00480BA2">
      <w:pPr>
        <w:rPr>
          <w:rFonts w:ascii="Arial" w:hAnsi="Arial" w:cs="Arial"/>
          <w:color w:val="000000"/>
          <w:sz w:val="21"/>
          <w:szCs w:val="21"/>
          <w:shd w:val="clear" w:color="auto" w:fill="FAFAFA"/>
        </w:rPr>
      </w:pPr>
    </w:p>
    <w:p w:rsidR="00480BA2" w:rsidRDefault="00480BA2">
      <w:pPr>
        <w:rPr>
          <w:rFonts w:ascii="Arial" w:hAnsi="Arial" w:cs="Arial"/>
          <w:color w:val="000000"/>
          <w:sz w:val="21"/>
          <w:szCs w:val="21"/>
          <w:shd w:val="clear" w:color="auto" w:fill="FAFAFA"/>
        </w:rPr>
      </w:pPr>
    </w:p>
    <w:p w:rsidR="00480BA2" w:rsidRDefault="00480BA2">
      <w:pPr>
        <w:rPr>
          <w:rFonts w:ascii="Arial" w:hAnsi="Arial" w:cs="Arial"/>
          <w:color w:val="000000"/>
          <w:sz w:val="21"/>
          <w:szCs w:val="21"/>
          <w:shd w:val="clear" w:color="auto" w:fill="FAFAFA"/>
        </w:rPr>
      </w:pPr>
    </w:p>
    <w:p w:rsidR="00480BA2" w:rsidRDefault="00480BA2">
      <w:pPr>
        <w:rPr>
          <w:rFonts w:ascii="Arial" w:hAnsi="Arial" w:cs="Arial"/>
          <w:color w:val="000000"/>
          <w:sz w:val="21"/>
          <w:szCs w:val="21"/>
          <w:shd w:val="clear" w:color="auto" w:fill="FAFAFA"/>
        </w:rPr>
      </w:pPr>
    </w:p>
    <w:sectPr w:rsidR="00480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8B7420"/>
    <w:multiLevelType w:val="hybridMultilevel"/>
    <w:tmpl w:val="3D90103E"/>
    <w:lvl w:ilvl="0" w:tplc="56A43C78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64B"/>
    <w:rsid w:val="0012164B"/>
    <w:rsid w:val="0024773B"/>
    <w:rsid w:val="002664FC"/>
    <w:rsid w:val="00480BA2"/>
    <w:rsid w:val="006067EC"/>
    <w:rsid w:val="00657215"/>
    <w:rsid w:val="00664BCB"/>
    <w:rsid w:val="007C351D"/>
    <w:rsid w:val="00940898"/>
    <w:rsid w:val="00C9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A9C680-DF21-40A5-A3F8-5BFC169C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BA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8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8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файлы</dc:creator>
  <cp:keywords/>
  <dc:description/>
  <cp:lastModifiedBy>Евсиков Андрей</cp:lastModifiedBy>
  <cp:revision>2</cp:revision>
  <dcterms:created xsi:type="dcterms:W3CDTF">2018-10-09T10:31:00Z</dcterms:created>
  <dcterms:modified xsi:type="dcterms:W3CDTF">2018-10-09T10:31:00Z</dcterms:modified>
</cp:coreProperties>
</file>