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3DC" w:rsidRPr="00D969B6" w:rsidRDefault="00A61D64" w:rsidP="00A61D6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ПРОЕКТ</w:t>
      </w:r>
    </w:p>
    <w:p w:rsidR="00A07D44" w:rsidRPr="00DA3CCF" w:rsidRDefault="00A07D44" w:rsidP="00A07D44">
      <w:pPr>
        <w:pStyle w:val="ConsPlusTitle"/>
        <w:widowControl/>
        <w:pBdr>
          <w:bottom w:val="single" w:sz="12" w:space="1" w:color="auto"/>
        </w:pBdr>
        <w:jc w:val="center"/>
      </w:pPr>
      <w:r w:rsidRPr="00DA3CCF">
        <w:t xml:space="preserve">АДМИНИСТРАЦИЯ   </w:t>
      </w:r>
    </w:p>
    <w:p w:rsidR="00A07D44" w:rsidRPr="00DA3CCF" w:rsidRDefault="00F05BD7" w:rsidP="00A07D44">
      <w:pPr>
        <w:pStyle w:val="ConsPlusTitle"/>
        <w:widowControl/>
        <w:pBdr>
          <w:bottom w:val="single" w:sz="12" w:space="1" w:color="auto"/>
        </w:pBdr>
        <w:jc w:val="center"/>
      </w:pPr>
      <w:r>
        <w:t>АЛЕКСАНДРОВСКОГО</w:t>
      </w:r>
      <w:r w:rsidR="00A07D44" w:rsidRPr="00DA3CCF">
        <w:t xml:space="preserve">  СЕЛЬСКОГО  ПОСЕЛЕНИЯ  ИЛОВЛИНСКОГО  МУНИЦИПАЛЬНОГО РАЙОНА ВОЛГОГРАДСКОЙ   ОБЛАСТИ</w:t>
      </w:r>
    </w:p>
    <w:p w:rsidR="00A07D44" w:rsidRPr="00DA3CCF" w:rsidRDefault="00A07D44" w:rsidP="00A07D44">
      <w:pPr>
        <w:pStyle w:val="ConsPlusTitle"/>
        <w:widowControl/>
        <w:jc w:val="center"/>
      </w:pPr>
    </w:p>
    <w:p w:rsidR="00A07D44" w:rsidRDefault="00A07D44" w:rsidP="00A07D44">
      <w:pPr>
        <w:pStyle w:val="ConsPlusTitle"/>
        <w:widowControl/>
        <w:jc w:val="center"/>
      </w:pPr>
      <w:r w:rsidRPr="00DA3CCF">
        <w:t>ПОСТАНОВЛЕНИЕ</w:t>
      </w:r>
    </w:p>
    <w:p w:rsidR="00A07D44" w:rsidRPr="00A07D44" w:rsidRDefault="00A07D44" w:rsidP="00A07D44">
      <w:pPr>
        <w:pStyle w:val="ConsPlusTitle"/>
        <w:widowControl/>
        <w:jc w:val="center"/>
      </w:pPr>
    </w:p>
    <w:p w:rsidR="00A07D44" w:rsidRPr="00A61D64" w:rsidRDefault="00A61D64" w:rsidP="00A07D44">
      <w:pPr>
        <w:ind w:right="1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          </w:t>
      </w:r>
      <w:r w:rsidR="00A07D44" w:rsidRPr="00A61D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A07D44" w:rsidRPr="00A61D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№                                    </w:t>
      </w:r>
    </w:p>
    <w:p w:rsidR="00D969B6" w:rsidRPr="006D6511" w:rsidRDefault="00D969B6" w:rsidP="00EF1005">
      <w:pPr>
        <w:shd w:val="clear" w:color="auto" w:fill="FFFFFF"/>
        <w:tabs>
          <w:tab w:val="left" w:pos="4066"/>
        </w:tabs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EF1005" w:rsidRPr="00F94690" w:rsidRDefault="00EF1005" w:rsidP="00EF10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4690">
        <w:rPr>
          <w:rFonts w:ascii="Times New Roman" w:hAnsi="Times New Roman" w:cs="Times New Roman"/>
          <w:sz w:val="28"/>
          <w:szCs w:val="28"/>
        </w:rPr>
        <w:t>О</w:t>
      </w:r>
      <w:r w:rsidR="00896B4B">
        <w:rPr>
          <w:rFonts w:ascii="Times New Roman" w:hAnsi="Times New Roman" w:cs="Times New Roman"/>
          <w:sz w:val="28"/>
          <w:szCs w:val="28"/>
        </w:rPr>
        <w:t xml:space="preserve">б утверждении Перечня муниципального имущества </w:t>
      </w:r>
      <w:r w:rsidR="00F05BD7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A07D4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Иловлинского муниципального района </w:t>
      </w:r>
      <w:r w:rsidR="005B6058">
        <w:rPr>
          <w:rFonts w:ascii="Times New Roman" w:hAnsi="Times New Roman" w:cs="Times New Roman"/>
          <w:sz w:val="28"/>
          <w:szCs w:val="28"/>
        </w:rPr>
        <w:t xml:space="preserve">Волгоградской области </w:t>
      </w:r>
      <w:r w:rsidR="00896B4B">
        <w:rPr>
          <w:rFonts w:ascii="Times New Roman" w:hAnsi="Times New Roman" w:cs="Times New Roman"/>
          <w:sz w:val="28"/>
          <w:szCs w:val="28"/>
        </w:rPr>
        <w:t>для поддержки субъектов малого и среднего предпринимательства</w:t>
      </w:r>
    </w:p>
    <w:p w:rsidR="00EF1005" w:rsidRPr="00F94690" w:rsidRDefault="00EF1005" w:rsidP="00EF10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478B6" w:rsidRDefault="00896B4B" w:rsidP="00C478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</w:t>
      </w:r>
      <w:r w:rsidR="00B168B4">
        <w:rPr>
          <w:rFonts w:ascii="Times New Roman CYR" w:hAnsi="Times New Roman CYR" w:cs="Times New Roman CYR"/>
          <w:sz w:val="28"/>
          <w:szCs w:val="28"/>
        </w:rPr>
        <w:t xml:space="preserve"> цел</w:t>
      </w:r>
      <w:r>
        <w:rPr>
          <w:rFonts w:ascii="Times New Roman CYR" w:hAnsi="Times New Roman CYR" w:cs="Times New Roman CYR"/>
          <w:sz w:val="28"/>
          <w:szCs w:val="28"/>
        </w:rPr>
        <w:t>ях оказания эффективной имущественной поддержк</w:t>
      </w:r>
      <w:r w:rsidR="00F00041">
        <w:rPr>
          <w:rFonts w:ascii="Times New Roman CYR" w:hAnsi="Times New Roman CYR" w:cs="Times New Roman CYR"/>
          <w:sz w:val="28"/>
          <w:szCs w:val="28"/>
        </w:rPr>
        <w:t>и</w:t>
      </w:r>
      <w:r w:rsidR="00B168B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00041">
        <w:rPr>
          <w:rFonts w:ascii="Times New Roman" w:hAnsi="Times New Roman" w:cs="Times New Roman"/>
          <w:sz w:val="28"/>
          <w:szCs w:val="28"/>
        </w:rPr>
        <w:t>субъектам малого и среднего предпринимательства</w:t>
      </w:r>
      <w:r w:rsidR="00F0004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1420A">
        <w:rPr>
          <w:rFonts w:ascii="Times New Roman CYR" w:hAnsi="Times New Roman CYR" w:cs="Times New Roman CYR"/>
          <w:sz w:val="28"/>
          <w:szCs w:val="28"/>
        </w:rPr>
        <w:t xml:space="preserve">в соответствие </w:t>
      </w:r>
      <w:r w:rsidR="00175110">
        <w:rPr>
          <w:rFonts w:ascii="Times New Roman CYR" w:hAnsi="Times New Roman CYR" w:cs="Times New Roman CYR"/>
          <w:sz w:val="28"/>
          <w:szCs w:val="28"/>
        </w:rPr>
        <w:t xml:space="preserve">с </w:t>
      </w:r>
      <w:r w:rsidR="00CD4CC9">
        <w:rPr>
          <w:rFonts w:ascii="Times New Roman CYR" w:hAnsi="Times New Roman CYR" w:cs="Times New Roman CYR"/>
          <w:sz w:val="28"/>
          <w:szCs w:val="28"/>
        </w:rPr>
        <w:t>Федеральным законом от 22.07.2008 г. № 159-ФЗ «</w:t>
      </w:r>
      <w:r w:rsidR="002577D9" w:rsidRPr="002577D9">
        <w:rPr>
          <w:rFonts w:ascii="Times New Roman" w:hAnsi="Times New Roman" w:cs="Times New Roman"/>
          <w:sz w:val="28"/>
          <w:szCs w:val="28"/>
        </w:rPr>
        <w:t>О</w:t>
      </w:r>
      <w:r w:rsidR="00CD4CC9">
        <w:rPr>
          <w:rFonts w:ascii="Times New Roman" w:hAnsi="Times New Roman" w:cs="Times New Roman"/>
          <w:sz w:val="28"/>
          <w:szCs w:val="28"/>
        </w:rPr>
        <w:t>б</w:t>
      </w:r>
      <w:r w:rsidR="002577D9" w:rsidRPr="002577D9">
        <w:rPr>
          <w:rFonts w:ascii="Times New Roman" w:hAnsi="Times New Roman" w:cs="Times New Roman"/>
          <w:sz w:val="28"/>
          <w:szCs w:val="28"/>
        </w:rPr>
        <w:t xml:space="preserve"> </w:t>
      </w:r>
      <w:r w:rsidR="00CD4CC9">
        <w:rPr>
          <w:rFonts w:ascii="Times New Roman" w:hAnsi="Times New Roman" w:cs="Times New Roman"/>
          <w:sz w:val="28"/>
          <w:szCs w:val="28"/>
        </w:rPr>
        <w:t xml:space="preserve">особенностях отчуждения недвижимого имущества, находящегося в государственной собственности субъектов Российской Федерации или в </w:t>
      </w:r>
      <w:r w:rsidR="00A43813">
        <w:rPr>
          <w:rFonts w:ascii="Times New Roman" w:hAnsi="Times New Roman" w:cs="Times New Roman"/>
          <w:sz w:val="28"/>
          <w:szCs w:val="28"/>
        </w:rPr>
        <w:t>муниципальной собственности и арендуемого субъектами малого и среднего предпринимательства, и о внесении</w:t>
      </w:r>
      <w:r w:rsidR="00C478B6">
        <w:rPr>
          <w:rFonts w:ascii="Times New Roman" w:hAnsi="Times New Roman" w:cs="Times New Roman"/>
          <w:sz w:val="28"/>
          <w:szCs w:val="28"/>
        </w:rPr>
        <w:t xml:space="preserve"> изменений в отдельные законодательные акты Российской Федерации», Федеральным законом от 24 июля 2007 года № 209-ФЗ «О развитии малого и среднего предпринимательства в Российской Федерации»,</w:t>
      </w:r>
    </w:p>
    <w:p w:rsidR="004372E2" w:rsidRDefault="00175110" w:rsidP="00C47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B6A84" w:rsidRPr="006D6511">
        <w:rPr>
          <w:rFonts w:ascii="Times New Roman" w:hAnsi="Times New Roman" w:cs="Times New Roman"/>
          <w:sz w:val="28"/>
          <w:szCs w:val="28"/>
        </w:rPr>
        <w:t>дминистрация</w:t>
      </w:r>
      <w:r w:rsidR="00A07D44" w:rsidRPr="00A07D44">
        <w:rPr>
          <w:rFonts w:ascii="Times New Roman" w:hAnsi="Times New Roman" w:cs="Times New Roman"/>
          <w:sz w:val="28"/>
          <w:szCs w:val="28"/>
        </w:rPr>
        <w:t xml:space="preserve"> </w:t>
      </w:r>
      <w:r w:rsidR="00F05BD7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A07D4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9B6A84" w:rsidRPr="006D6511">
        <w:rPr>
          <w:rFonts w:ascii="Times New Roman" w:hAnsi="Times New Roman" w:cs="Times New Roman"/>
          <w:sz w:val="28"/>
          <w:szCs w:val="28"/>
        </w:rPr>
        <w:t>Иловлинского</w:t>
      </w:r>
      <w:proofErr w:type="spellEnd"/>
      <w:r w:rsidR="009B6A84" w:rsidRPr="006D6511">
        <w:rPr>
          <w:rFonts w:ascii="Times New Roman" w:hAnsi="Times New Roman" w:cs="Times New Roman"/>
          <w:sz w:val="28"/>
          <w:szCs w:val="28"/>
        </w:rPr>
        <w:t xml:space="preserve"> </w:t>
      </w:r>
      <w:r w:rsidR="005B6058">
        <w:rPr>
          <w:rFonts w:ascii="Times New Roman" w:hAnsi="Times New Roman" w:cs="Times New Roman"/>
          <w:sz w:val="28"/>
          <w:szCs w:val="28"/>
        </w:rPr>
        <w:t xml:space="preserve"> </w:t>
      </w:r>
      <w:r w:rsidR="00C478B6">
        <w:rPr>
          <w:rFonts w:ascii="Times New Roman" w:hAnsi="Times New Roman" w:cs="Times New Roman"/>
          <w:sz w:val="28"/>
          <w:szCs w:val="28"/>
        </w:rPr>
        <w:t>м</w:t>
      </w:r>
      <w:r w:rsidR="009B6A84" w:rsidRPr="006D6511">
        <w:rPr>
          <w:rFonts w:ascii="Times New Roman" w:hAnsi="Times New Roman" w:cs="Times New Roman"/>
          <w:sz w:val="28"/>
          <w:szCs w:val="28"/>
        </w:rPr>
        <w:t>униципального</w:t>
      </w:r>
      <w:proofErr w:type="gramEnd"/>
      <w:r w:rsidR="009B6A84" w:rsidRPr="006D6511">
        <w:rPr>
          <w:rFonts w:ascii="Times New Roman" w:hAnsi="Times New Roman" w:cs="Times New Roman"/>
          <w:sz w:val="28"/>
          <w:szCs w:val="28"/>
        </w:rPr>
        <w:t xml:space="preserve"> </w:t>
      </w:r>
      <w:r w:rsidR="005B6058">
        <w:rPr>
          <w:rFonts w:ascii="Times New Roman" w:hAnsi="Times New Roman" w:cs="Times New Roman"/>
          <w:sz w:val="28"/>
          <w:szCs w:val="28"/>
        </w:rPr>
        <w:t xml:space="preserve"> </w:t>
      </w:r>
      <w:r w:rsidR="009B6A84" w:rsidRPr="006D6511">
        <w:rPr>
          <w:rFonts w:ascii="Times New Roman" w:hAnsi="Times New Roman" w:cs="Times New Roman"/>
          <w:sz w:val="28"/>
          <w:szCs w:val="28"/>
        </w:rPr>
        <w:t>района</w:t>
      </w:r>
      <w:r w:rsidR="00A046F3">
        <w:rPr>
          <w:rFonts w:ascii="Times New Roman" w:hAnsi="Times New Roman" w:cs="Times New Roman"/>
          <w:sz w:val="28"/>
          <w:szCs w:val="28"/>
        </w:rPr>
        <w:t xml:space="preserve"> </w:t>
      </w:r>
      <w:r w:rsidR="005B6058">
        <w:rPr>
          <w:rFonts w:ascii="Times New Roman" w:hAnsi="Times New Roman" w:cs="Times New Roman"/>
          <w:sz w:val="28"/>
          <w:szCs w:val="28"/>
        </w:rPr>
        <w:t xml:space="preserve"> </w:t>
      </w:r>
      <w:r w:rsidR="009B6A84" w:rsidRPr="006D6511">
        <w:rPr>
          <w:rFonts w:ascii="Times New Roman" w:hAnsi="Times New Roman" w:cs="Times New Roman"/>
          <w:sz w:val="28"/>
          <w:szCs w:val="28"/>
        </w:rPr>
        <w:t>п</w:t>
      </w:r>
      <w:r w:rsidR="009B6A84">
        <w:rPr>
          <w:rFonts w:ascii="Times New Roman" w:hAnsi="Times New Roman" w:cs="Times New Roman"/>
          <w:sz w:val="28"/>
          <w:szCs w:val="28"/>
        </w:rPr>
        <w:t xml:space="preserve"> </w:t>
      </w:r>
      <w:r w:rsidR="009B6A84" w:rsidRPr="006D6511">
        <w:rPr>
          <w:rFonts w:ascii="Times New Roman" w:hAnsi="Times New Roman" w:cs="Times New Roman"/>
          <w:sz w:val="28"/>
          <w:szCs w:val="28"/>
        </w:rPr>
        <w:t>о</w:t>
      </w:r>
      <w:r w:rsidR="009B6A84">
        <w:rPr>
          <w:rFonts w:ascii="Times New Roman" w:hAnsi="Times New Roman" w:cs="Times New Roman"/>
          <w:sz w:val="28"/>
          <w:szCs w:val="28"/>
        </w:rPr>
        <w:t xml:space="preserve"> </w:t>
      </w:r>
      <w:r w:rsidR="009B6A84" w:rsidRPr="006D6511">
        <w:rPr>
          <w:rFonts w:ascii="Times New Roman" w:hAnsi="Times New Roman" w:cs="Times New Roman"/>
          <w:sz w:val="28"/>
          <w:szCs w:val="28"/>
        </w:rPr>
        <w:t>с</w:t>
      </w:r>
      <w:r w:rsidR="009B6A84">
        <w:rPr>
          <w:rFonts w:ascii="Times New Roman" w:hAnsi="Times New Roman" w:cs="Times New Roman"/>
          <w:sz w:val="28"/>
          <w:szCs w:val="28"/>
        </w:rPr>
        <w:t xml:space="preserve"> </w:t>
      </w:r>
      <w:r w:rsidR="009B6A84" w:rsidRPr="006D6511">
        <w:rPr>
          <w:rFonts w:ascii="Times New Roman" w:hAnsi="Times New Roman" w:cs="Times New Roman"/>
          <w:sz w:val="28"/>
          <w:szCs w:val="28"/>
        </w:rPr>
        <w:t>т</w:t>
      </w:r>
      <w:r w:rsidR="009B6A84">
        <w:rPr>
          <w:rFonts w:ascii="Times New Roman" w:hAnsi="Times New Roman" w:cs="Times New Roman"/>
          <w:sz w:val="28"/>
          <w:szCs w:val="28"/>
        </w:rPr>
        <w:t xml:space="preserve"> </w:t>
      </w:r>
      <w:r w:rsidR="009B6A84" w:rsidRPr="006D6511">
        <w:rPr>
          <w:rFonts w:ascii="Times New Roman" w:hAnsi="Times New Roman" w:cs="Times New Roman"/>
          <w:sz w:val="28"/>
          <w:szCs w:val="28"/>
        </w:rPr>
        <w:t>а</w:t>
      </w:r>
      <w:r w:rsidR="009B6A84">
        <w:rPr>
          <w:rFonts w:ascii="Times New Roman" w:hAnsi="Times New Roman" w:cs="Times New Roman"/>
          <w:sz w:val="28"/>
          <w:szCs w:val="28"/>
        </w:rPr>
        <w:t xml:space="preserve"> </w:t>
      </w:r>
      <w:r w:rsidR="009B6A84" w:rsidRPr="006D6511">
        <w:rPr>
          <w:rFonts w:ascii="Times New Roman" w:hAnsi="Times New Roman" w:cs="Times New Roman"/>
          <w:sz w:val="28"/>
          <w:szCs w:val="28"/>
        </w:rPr>
        <w:t>н</w:t>
      </w:r>
      <w:r w:rsidR="009B6A84">
        <w:rPr>
          <w:rFonts w:ascii="Times New Roman" w:hAnsi="Times New Roman" w:cs="Times New Roman"/>
          <w:sz w:val="28"/>
          <w:szCs w:val="28"/>
        </w:rPr>
        <w:t xml:space="preserve"> </w:t>
      </w:r>
      <w:r w:rsidR="009B6A84" w:rsidRPr="006D6511">
        <w:rPr>
          <w:rFonts w:ascii="Times New Roman" w:hAnsi="Times New Roman" w:cs="Times New Roman"/>
          <w:sz w:val="28"/>
          <w:szCs w:val="28"/>
        </w:rPr>
        <w:t>о</w:t>
      </w:r>
      <w:r w:rsidR="009B6A84">
        <w:rPr>
          <w:rFonts w:ascii="Times New Roman" w:hAnsi="Times New Roman" w:cs="Times New Roman"/>
          <w:sz w:val="28"/>
          <w:szCs w:val="28"/>
        </w:rPr>
        <w:t xml:space="preserve"> </w:t>
      </w:r>
      <w:r w:rsidR="009B6A84" w:rsidRPr="006D6511">
        <w:rPr>
          <w:rFonts w:ascii="Times New Roman" w:hAnsi="Times New Roman" w:cs="Times New Roman"/>
          <w:sz w:val="28"/>
          <w:szCs w:val="28"/>
        </w:rPr>
        <w:t>в</w:t>
      </w:r>
      <w:r w:rsidR="009B6A84">
        <w:rPr>
          <w:rFonts w:ascii="Times New Roman" w:hAnsi="Times New Roman" w:cs="Times New Roman"/>
          <w:sz w:val="28"/>
          <w:szCs w:val="28"/>
        </w:rPr>
        <w:t xml:space="preserve"> </w:t>
      </w:r>
      <w:r w:rsidR="009B6A84" w:rsidRPr="006D6511">
        <w:rPr>
          <w:rFonts w:ascii="Times New Roman" w:hAnsi="Times New Roman" w:cs="Times New Roman"/>
          <w:sz w:val="28"/>
          <w:szCs w:val="28"/>
        </w:rPr>
        <w:t>л</w:t>
      </w:r>
      <w:r w:rsidR="009B6A84">
        <w:rPr>
          <w:rFonts w:ascii="Times New Roman" w:hAnsi="Times New Roman" w:cs="Times New Roman"/>
          <w:sz w:val="28"/>
          <w:szCs w:val="28"/>
        </w:rPr>
        <w:t xml:space="preserve"> </w:t>
      </w:r>
      <w:r w:rsidR="009B6A84" w:rsidRPr="006D6511">
        <w:rPr>
          <w:rFonts w:ascii="Times New Roman" w:hAnsi="Times New Roman" w:cs="Times New Roman"/>
          <w:sz w:val="28"/>
          <w:szCs w:val="28"/>
        </w:rPr>
        <w:t>я</w:t>
      </w:r>
      <w:r w:rsidR="009B6A84">
        <w:rPr>
          <w:rFonts w:ascii="Times New Roman" w:hAnsi="Times New Roman" w:cs="Times New Roman"/>
          <w:sz w:val="28"/>
          <w:szCs w:val="28"/>
        </w:rPr>
        <w:t xml:space="preserve"> </w:t>
      </w:r>
      <w:r w:rsidR="009B6A84" w:rsidRPr="006D6511">
        <w:rPr>
          <w:rFonts w:ascii="Times New Roman" w:hAnsi="Times New Roman" w:cs="Times New Roman"/>
          <w:sz w:val="28"/>
          <w:szCs w:val="28"/>
        </w:rPr>
        <w:t>е</w:t>
      </w:r>
      <w:r w:rsidR="009B6A84">
        <w:rPr>
          <w:rFonts w:ascii="Times New Roman" w:hAnsi="Times New Roman" w:cs="Times New Roman"/>
          <w:sz w:val="28"/>
          <w:szCs w:val="28"/>
        </w:rPr>
        <w:t xml:space="preserve"> </w:t>
      </w:r>
      <w:r w:rsidR="009B6A84" w:rsidRPr="006D6511">
        <w:rPr>
          <w:rFonts w:ascii="Times New Roman" w:hAnsi="Times New Roman" w:cs="Times New Roman"/>
          <w:sz w:val="28"/>
          <w:szCs w:val="28"/>
        </w:rPr>
        <w:t>т:</w:t>
      </w:r>
    </w:p>
    <w:p w:rsidR="005B6058" w:rsidRDefault="005B6058" w:rsidP="00C47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6058" w:rsidRPr="00F94690" w:rsidRDefault="00EF1005" w:rsidP="005B60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66037">
        <w:rPr>
          <w:rFonts w:ascii="Times New Roman" w:hAnsi="Times New Roman" w:cs="Times New Roman"/>
          <w:sz w:val="28"/>
          <w:szCs w:val="28"/>
        </w:rPr>
        <w:t>.</w:t>
      </w:r>
      <w:r w:rsidR="00AD1192">
        <w:rPr>
          <w:rFonts w:ascii="Times New Roman" w:hAnsi="Times New Roman" w:cs="Times New Roman"/>
          <w:sz w:val="28"/>
          <w:szCs w:val="28"/>
        </w:rPr>
        <w:t xml:space="preserve"> </w:t>
      </w:r>
      <w:r w:rsidR="004E4F20">
        <w:rPr>
          <w:rFonts w:ascii="Times New Roman" w:hAnsi="Times New Roman" w:cs="Times New Roman"/>
          <w:sz w:val="28"/>
          <w:szCs w:val="28"/>
        </w:rPr>
        <w:t>У</w:t>
      </w:r>
      <w:r w:rsidR="005B6058">
        <w:rPr>
          <w:rFonts w:ascii="Times New Roman" w:hAnsi="Times New Roman" w:cs="Times New Roman"/>
          <w:sz w:val="28"/>
          <w:szCs w:val="28"/>
        </w:rPr>
        <w:t xml:space="preserve">твердить прилагаемый Перечень муниципального имущества </w:t>
      </w:r>
      <w:r w:rsidR="00F05BD7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A07D4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5B6058">
        <w:rPr>
          <w:rFonts w:ascii="Times New Roman" w:hAnsi="Times New Roman" w:cs="Times New Roman"/>
          <w:sz w:val="28"/>
          <w:szCs w:val="28"/>
        </w:rPr>
        <w:t>Иловлинского муниципального района Волгоградской области для поддержки субъектов малого и среднего предпринимательства.</w:t>
      </w:r>
    </w:p>
    <w:p w:rsidR="00EF1005" w:rsidRDefault="00EF1005" w:rsidP="00EF10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40573E">
        <w:rPr>
          <w:rFonts w:ascii="Times New Roman CYR" w:hAnsi="Times New Roman CYR" w:cs="Times New Roman CYR"/>
          <w:sz w:val="28"/>
          <w:szCs w:val="28"/>
        </w:rPr>
        <w:tab/>
      </w:r>
      <w:r w:rsidR="004E4F20">
        <w:rPr>
          <w:rFonts w:ascii="Times New Roman CYR" w:hAnsi="Times New Roman CYR" w:cs="Times New Roman CYR"/>
          <w:sz w:val="28"/>
          <w:szCs w:val="28"/>
        </w:rPr>
        <w:t>2</w:t>
      </w:r>
      <w:r w:rsidRPr="0040573E">
        <w:rPr>
          <w:rFonts w:ascii="Times New Roman CYR" w:hAnsi="Times New Roman CYR" w:cs="Times New Roman CYR"/>
          <w:sz w:val="28"/>
          <w:szCs w:val="28"/>
        </w:rPr>
        <w:t>. Контроль</w:t>
      </w:r>
      <w:r>
        <w:rPr>
          <w:rFonts w:ascii="Times New Roman CYR" w:hAnsi="Times New Roman CYR" w:cs="Times New Roman CYR"/>
          <w:sz w:val="28"/>
          <w:szCs w:val="28"/>
        </w:rPr>
        <w:t xml:space="preserve"> за исполнением настоящего</w:t>
      </w:r>
      <w:r w:rsidRPr="0040573E">
        <w:rPr>
          <w:rFonts w:ascii="Times New Roman CYR" w:hAnsi="Times New Roman CYR" w:cs="Times New Roman CYR"/>
          <w:sz w:val="28"/>
          <w:szCs w:val="28"/>
        </w:rPr>
        <w:t xml:space="preserve"> постановления </w:t>
      </w:r>
      <w:r w:rsidR="00A07D44">
        <w:rPr>
          <w:rFonts w:ascii="Times New Roman CYR" w:hAnsi="Times New Roman CYR" w:cs="Times New Roman CYR"/>
          <w:sz w:val="28"/>
          <w:szCs w:val="28"/>
        </w:rPr>
        <w:t>оставляю за собой.</w:t>
      </w:r>
    </w:p>
    <w:p w:rsidR="00EF1005" w:rsidRPr="00F05BD7" w:rsidRDefault="004E4F20" w:rsidP="004E4F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  <w:u w:val="single"/>
        </w:rPr>
      </w:pPr>
      <w:r>
        <w:rPr>
          <w:rFonts w:ascii="Times New Roman CYR" w:hAnsi="Times New Roman CYR" w:cs="Times New Roman CYR"/>
          <w:sz w:val="28"/>
          <w:szCs w:val="28"/>
        </w:rPr>
        <w:tab/>
        <w:t>3. Настоящее постановление вступает в силу со дня подписания</w:t>
      </w:r>
      <w:r w:rsidR="00375BC7">
        <w:rPr>
          <w:rFonts w:ascii="Times New Roman CYR" w:hAnsi="Times New Roman CYR" w:cs="Times New Roman CYR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sz w:val="28"/>
          <w:szCs w:val="28"/>
        </w:rPr>
        <w:t xml:space="preserve"> подлежит опубликованию в </w:t>
      </w:r>
      <w:r w:rsidR="00A07D44">
        <w:rPr>
          <w:rFonts w:ascii="Times New Roman CYR" w:hAnsi="Times New Roman CYR" w:cs="Times New Roman CYR"/>
          <w:sz w:val="28"/>
          <w:szCs w:val="28"/>
        </w:rPr>
        <w:t>и</w:t>
      </w:r>
      <w:r w:rsidR="00F05BD7">
        <w:rPr>
          <w:rFonts w:ascii="Times New Roman CYR" w:hAnsi="Times New Roman CYR" w:cs="Times New Roman CYR"/>
          <w:sz w:val="28"/>
          <w:szCs w:val="28"/>
        </w:rPr>
        <w:t>нформационном бюллетене «Александровские вести»</w:t>
      </w:r>
      <w:r>
        <w:rPr>
          <w:rFonts w:ascii="Times New Roman CYR" w:hAnsi="Times New Roman CYR" w:cs="Times New Roman CYR"/>
          <w:sz w:val="28"/>
          <w:szCs w:val="28"/>
        </w:rPr>
        <w:t xml:space="preserve"> и размещению на официальном сайте</w:t>
      </w:r>
      <w:r w:rsidR="000B7966"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F05BD7">
        <w:rPr>
          <w:rFonts w:ascii="Times New Roman CYR" w:hAnsi="Times New Roman CYR" w:cs="Times New Roman CYR"/>
          <w:sz w:val="28"/>
          <w:szCs w:val="28"/>
        </w:rPr>
        <w:t xml:space="preserve"> Александровского сельского поселения</w:t>
      </w:r>
      <w:r w:rsidR="000B79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05BD7">
        <w:rPr>
          <w:rFonts w:ascii="Times New Roman CYR" w:hAnsi="Times New Roman CYR" w:cs="Times New Roman CYR"/>
          <w:bCs/>
          <w:sz w:val="28"/>
          <w:szCs w:val="28"/>
        </w:rPr>
        <w:t>Иловлинского</w:t>
      </w:r>
      <w:r w:rsidR="009648C8" w:rsidRPr="00771A20">
        <w:rPr>
          <w:rFonts w:ascii="Times New Roman CYR" w:hAnsi="Times New Roman CYR" w:cs="Times New Roman CYR"/>
          <w:bCs/>
          <w:sz w:val="28"/>
          <w:szCs w:val="28"/>
        </w:rPr>
        <w:t xml:space="preserve"> муниципального района</w:t>
      </w:r>
      <w:r w:rsidR="000F5CDA">
        <w:rPr>
          <w:rFonts w:ascii="Times New Roman CYR" w:hAnsi="Times New Roman CYR" w:cs="Times New Roman CYR"/>
          <w:bCs/>
          <w:sz w:val="28"/>
          <w:szCs w:val="28"/>
        </w:rPr>
        <w:t>.</w:t>
      </w:r>
    </w:p>
    <w:p w:rsidR="00375BC7" w:rsidRDefault="00375BC7" w:rsidP="004E4F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F1005" w:rsidRPr="00F94690" w:rsidRDefault="00EF1005" w:rsidP="00EF10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46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7D44" w:rsidRDefault="00F05BD7" w:rsidP="00EF1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EF1005" w:rsidRPr="00F9469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5913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Александровского</w:t>
      </w:r>
    </w:p>
    <w:p w:rsidR="00A614E9" w:rsidRPr="00F05BD7" w:rsidRDefault="00F05BD7" w:rsidP="009574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7D4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07D44" w:rsidRPr="00F94690">
        <w:rPr>
          <w:rFonts w:ascii="Times New Roman" w:hAnsi="Times New Roman" w:cs="Times New Roman"/>
          <w:sz w:val="28"/>
          <w:szCs w:val="28"/>
        </w:rPr>
        <w:t xml:space="preserve"> </w:t>
      </w:r>
      <w:r w:rsidR="00967562">
        <w:rPr>
          <w:rFonts w:ascii="Times New Roman" w:hAnsi="Times New Roman" w:cs="Times New Roman"/>
          <w:sz w:val="28"/>
          <w:szCs w:val="28"/>
        </w:rPr>
        <w:t xml:space="preserve">        </w:t>
      </w:r>
      <w:r w:rsidR="00EF1005" w:rsidRPr="00F9469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07D4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67562">
        <w:rPr>
          <w:rFonts w:ascii="Times New Roman" w:hAnsi="Times New Roman" w:cs="Times New Roman"/>
          <w:sz w:val="28"/>
          <w:szCs w:val="28"/>
        </w:rPr>
        <w:t xml:space="preserve"> </w:t>
      </w:r>
      <w:r w:rsidR="004372E2">
        <w:rPr>
          <w:rFonts w:ascii="Times New Roman" w:hAnsi="Times New Roman" w:cs="Times New Roman"/>
          <w:sz w:val="28"/>
          <w:szCs w:val="28"/>
        </w:rPr>
        <w:t xml:space="preserve">   </w:t>
      </w:r>
      <w:r w:rsidR="0096756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614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Л.В. Яковлева</w:t>
      </w:r>
    </w:p>
    <w:p w:rsidR="009574ED" w:rsidRDefault="009574ED" w:rsidP="009859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574ED" w:rsidSect="00C52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005"/>
    <w:rsid w:val="0000401C"/>
    <w:rsid w:val="00060824"/>
    <w:rsid w:val="000742E5"/>
    <w:rsid w:val="000B7966"/>
    <w:rsid w:val="000B799E"/>
    <w:rsid w:val="000F5CDA"/>
    <w:rsid w:val="00175110"/>
    <w:rsid w:val="001D15F1"/>
    <w:rsid w:val="001E1CC9"/>
    <w:rsid w:val="001E361A"/>
    <w:rsid w:val="001E49DB"/>
    <w:rsid w:val="002577D9"/>
    <w:rsid w:val="0026177C"/>
    <w:rsid w:val="002932A9"/>
    <w:rsid w:val="002A25E9"/>
    <w:rsid w:val="002A5929"/>
    <w:rsid w:val="0032469C"/>
    <w:rsid w:val="00375BC7"/>
    <w:rsid w:val="00376605"/>
    <w:rsid w:val="003A12CB"/>
    <w:rsid w:val="003B3355"/>
    <w:rsid w:val="003D213B"/>
    <w:rsid w:val="003F5FC4"/>
    <w:rsid w:val="003F7132"/>
    <w:rsid w:val="004005BD"/>
    <w:rsid w:val="004302D9"/>
    <w:rsid w:val="0043511B"/>
    <w:rsid w:val="004372E2"/>
    <w:rsid w:val="00476F33"/>
    <w:rsid w:val="004A0CA5"/>
    <w:rsid w:val="004A138E"/>
    <w:rsid w:val="004B02F0"/>
    <w:rsid w:val="004E4F20"/>
    <w:rsid w:val="004F6B19"/>
    <w:rsid w:val="00514C1C"/>
    <w:rsid w:val="00566B24"/>
    <w:rsid w:val="0057004F"/>
    <w:rsid w:val="005814B5"/>
    <w:rsid w:val="0059133D"/>
    <w:rsid w:val="005B6058"/>
    <w:rsid w:val="005E75EB"/>
    <w:rsid w:val="0061420A"/>
    <w:rsid w:val="00625C05"/>
    <w:rsid w:val="0065536E"/>
    <w:rsid w:val="00673E63"/>
    <w:rsid w:val="006B4373"/>
    <w:rsid w:val="006E206C"/>
    <w:rsid w:val="00733A97"/>
    <w:rsid w:val="007D1D8E"/>
    <w:rsid w:val="007E1153"/>
    <w:rsid w:val="008264FC"/>
    <w:rsid w:val="00852BC2"/>
    <w:rsid w:val="008603DC"/>
    <w:rsid w:val="00896B4B"/>
    <w:rsid w:val="008A122E"/>
    <w:rsid w:val="008A433A"/>
    <w:rsid w:val="009503AB"/>
    <w:rsid w:val="009574ED"/>
    <w:rsid w:val="009648C8"/>
    <w:rsid w:val="00967562"/>
    <w:rsid w:val="009842FB"/>
    <w:rsid w:val="009859FD"/>
    <w:rsid w:val="009B4E02"/>
    <w:rsid w:val="009B6A84"/>
    <w:rsid w:val="00A046F3"/>
    <w:rsid w:val="00A07D44"/>
    <w:rsid w:val="00A228D7"/>
    <w:rsid w:val="00A43813"/>
    <w:rsid w:val="00A52AC8"/>
    <w:rsid w:val="00A53407"/>
    <w:rsid w:val="00A614E9"/>
    <w:rsid w:val="00A61D64"/>
    <w:rsid w:val="00AD1192"/>
    <w:rsid w:val="00B168B4"/>
    <w:rsid w:val="00B348B0"/>
    <w:rsid w:val="00B4773A"/>
    <w:rsid w:val="00BC2E04"/>
    <w:rsid w:val="00BE1182"/>
    <w:rsid w:val="00C0650C"/>
    <w:rsid w:val="00C37446"/>
    <w:rsid w:val="00C45BFD"/>
    <w:rsid w:val="00C478B6"/>
    <w:rsid w:val="00C52FAE"/>
    <w:rsid w:val="00CA0539"/>
    <w:rsid w:val="00CA2ABE"/>
    <w:rsid w:val="00CD4CC9"/>
    <w:rsid w:val="00D34552"/>
    <w:rsid w:val="00D57FEA"/>
    <w:rsid w:val="00D710AE"/>
    <w:rsid w:val="00D90AED"/>
    <w:rsid w:val="00D969B6"/>
    <w:rsid w:val="00E74E25"/>
    <w:rsid w:val="00E80BD7"/>
    <w:rsid w:val="00EC1676"/>
    <w:rsid w:val="00ED000A"/>
    <w:rsid w:val="00ED162C"/>
    <w:rsid w:val="00EF1005"/>
    <w:rsid w:val="00F00041"/>
    <w:rsid w:val="00F05BD7"/>
    <w:rsid w:val="00F15009"/>
    <w:rsid w:val="00F8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2F3653-2699-482E-A622-3FFE650A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100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710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table" w:styleId="a5">
    <w:name w:val="Table Grid"/>
    <w:basedOn w:val="a1"/>
    <w:uiPriority w:val="59"/>
    <w:rsid w:val="003F5F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rsid w:val="00F05B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27E21-0CF1-4F41-B632-96CC2947D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Иловлинского муниципального района</Company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SLF</dc:creator>
  <cp:lastModifiedBy>user</cp:lastModifiedBy>
  <cp:revision>2</cp:revision>
  <cp:lastPrinted>2016-10-20T07:42:00Z</cp:lastPrinted>
  <dcterms:created xsi:type="dcterms:W3CDTF">2020-03-12T18:31:00Z</dcterms:created>
  <dcterms:modified xsi:type="dcterms:W3CDTF">2020-03-12T18:31:00Z</dcterms:modified>
</cp:coreProperties>
</file>