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53F" w:rsidRPr="0042244D" w:rsidRDefault="00F5553F" w:rsidP="00F5553F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  <w:r w:rsidRPr="004224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РЕГИОНАЛЬНЫЕ МЕРЫ ПОДДЕРЖКИ В УСЛОВИЯХ КОРОНАВИРУСА</w:t>
      </w:r>
    </w:p>
    <w:p w:rsidR="00F5553F" w:rsidRPr="0042244D" w:rsidRDefault="00F5553F" w:rsidP="00F5553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24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Собраны воедино в виде таблицы все меры, которые приняты на уровне Волгоградской области в условиях </w:t>
      </w:r>
      <w:proofErr w:type="spellStart"/>
      <w:r w:rsidRPr="004224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коронавируса</w:t>
      </w:r>
      <w:proofErr w:type="spellEnd"/>
      <w:r w:rsidRPr="004224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F5553F" w:rsidRPr="0042244D" w:rsidRDefault="00F5553F" w:rsidP="00F55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770" w:type="dxa"/>
        <w:tblInd w:w="-1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62"/>
        <w:gridCol w:w="1555"/>
        <w:gridCol w:w="2653"/>
      </w:tblGrid>
      <w:tr w:rsidR="00F5553F" w:rsidRPr="0042244D" w:rsidTr="00BE663C">
        <w:tc>
          <w:tcPr>
            <w:tcW w:w="66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53F" w:rsidRPr="0042244D" w:rsidRDefault="00F5553F" w:rsidP="00BE663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Меры поддержки/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5553F" w:rsidRPr="0042244D" w:rsidRDefault="00F5553F" w:rsidP="00BE663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комментарий и условия применения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5553F" w:rsidRPr="0042244D" w:rsidRDefault="00F5553F" w:rsidP="00BE663C">
            <w:pPr>
              <w:spacing w:after="100" w:afterAutospacing="1" w:line="28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 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53F" w:rsidRPr="0042244D" w:rsidRDefault="00F5553F" w:rsidP="00BE663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Сроки действия меры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53F" w:rsidRPr="0042244D" w:rsidRDefault="00F5553F" w:rsidP="00BE663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На кого распространяется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5553F" w:rsidRPr="0042244D" w:rsidTr="00BE663C">
        <w:trPr>
          <w:trHeight w:val="1815"/>
        </w:trPr>
        <w:tc>
          <w:tcPr>
            <w:tcW w:w="1077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СНИЖЕНИЕ СТАВКИ ПО НАЛОГУ, ВЗИМАЕМОМУ В СВЯЗИ С ПРИМЕНЕНИЕМ УПРОЩЕННОЙ СИСТЕМЫ НАЛОГООБЛОЖЕНИЯ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5553F" w:rsidRPr="0042244D" w:rsidRDefault="006F5BE4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="00F5553F" w:rsidRPr="0042244D">
                <w:rPr>
                  <w:rFonts w:ascii="PT-reg" w:eastAsia="Times New Roman" w:hAnsi="PT-reg" w:cs="Arial"/>
                  <w:color w:val="007BFF"/>
                  <w:sz w:val="24"/>
                  <w:szCs w:val="24"/>
                  <w:u w:val="single"/>
                  <w:lang w:eastAsia="ru-RU"/>
                </w:rPr>
                <w:t>Закон Волгоградской области от 07.04.2020 №29-ОД «О внесении изменения в статью 1 Закона Волгоградской области от 10 февраля 2009 г. №1845-ОД «О ставке налога, уплачиваемого в связи с применением упрощенной системы налогообложения»</w:t>
              </w:r>
            </w:hyperlink>
            <w:r w:rsidR="00F5553F"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5553F" w:rsidRPr="0042244D" w:rsidTr="00BE663C">
        <w:tc>
          <w:tcPr>
            <w:tcW w:w="6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 6% до 1% для налогоплательщиков, выбравших в качестве объекта налогообложения доходы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 15% до 5% для налогоплательщиков, выбравших в качестве объекта налогообложения доходы, уменьшенные на величину расходов, осуществляющих деятельность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 01.01.2020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для категорий налогоплательщиков, в наиболее пострадавших сферах деятельности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5553F" w:rsidRPr="0042244D" w:rsidTr="00BE663C">
        <w:trPr>
          <w:trHeight w:val="1006"/>
        </w:trPr>
        <w:tc>
          <w:tcPr>
            <w:tcW w:w="1077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СНИЖЕНИЕ СТАВКИ ПО ЕНВД С 15% ДО 7,5</w:t>
            </w:r>
            <w:proofErr w:type="gramStart"/>
            <w:r w:rsidRPr="0042244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% И</w:t>
            </w:r>
            <w:proofErr w:type="gramEnd"/>
            <w:r w:rsidRPr="0042244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К2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Рекомендовано администрациям муниципальных районов, городских округов Волгоградской области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5553F" w:rsidRPr="0042244D" w:rsidTr="00BE663C">
        <w:tc>
          <w:tcPr>
            <w:tcW w:w="6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</w:t>
            </w:r>
            <w:proofErr w:type="gramStart"/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proofErr w:type="gramEnd"/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- корректирующий коэффициент базовой доходности, учитывающий совокупность особенностей ведения предпринимательской деятельности, в </w:t>
            </w:r>
            <w:proofErr w:type="spellStart"/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ассортимент товаров (работ, услуг), сезонность, режим работы, величину доходов, особенности места ведения предпринимательской деятельности, количество транспортных средств и др.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 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для категорий налогоплательщиков, в наиболее пострадавших сферах деятельности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5553F" w:rsidRPr="0042244D" w:rsidTr="00BE663C">
        <w:trPr>
          <w:trHeight w:val="892"/>
        </w:trPr>
        <w:tc>
          <w:tcPr>
            <w:tcW w:w="1077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3F" w:rsidRPr="0042244D" w:rsidRDefault="00F5553F" w:rsidP="00BE663C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СПЕЦИАЛЬНАЯ ПРОГРАММА МИКРОФИНАНСИРОВАНИЯ «ОЗДОРОВЛЕНИЕ» ФОНДА МИКРОФИНАНСИРОВАНИЯ ПРЕДПРИНИМАТЕЛЬСТВА ВОЛГОГРАДСКОЙ ОБЛАСТИ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5553F" w:rsidRPr="0042244D" w:rsidTr="00BE663C">
        <w:tc>
          <w:tcPr>
            <w:tcW w:w="6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Процентная ставка по </w:t>
            </w:r>
            <w:proofErr w:type="spellStart"/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микрозайму</w:t>
            </w:r>
            <w:proofErr w:type="spellEnd"/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составляет 1% </w:t>
            </w:r>
            <w:proofErr w:type="gramStart"/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годовых</w:t>
            </w:r>
            <w:proofErr w:type="gramEnd"/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Максимальный размер </w:t>
            </w:r>
            <w:proofErr w:type="spellStart"/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микрозайма</w:t>
            </w:r>
            <w:proofErr w:type="spellEnd"/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– 300 тыс. рублей на срок предоставления до 1 года (на 12 месяцев) с отсрочкой платежей по основному долгу на 3 месяца.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Субъекты МСП полученные средства смогут направить </w:t>
            </w:r>
            <w:proofErr w:type="gramStart"/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</w:t>
            </w:r>
            <w:proofErr w:type="gramEnd"/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: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- оплату ранее заключенных и действующих на момент предоставления </w:t>
            </w:r>
            <w:proofErr w:type="spellStart"/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микрозайма</w:t>
            </w:r>
            <w:proofErr w:type="spellEnd"/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договоров, контрактов на поставку товаров, работ, услуг (включая приобретение, ремонт, реконструкцию основных средств, модернизацию производства) – обязательным условием является заключение данных договоров/ контрактов до даты введения ограничений Правительством РФ, связанных с мерами защиты здоровья населения от новой </w:t>
            </w:r>
            <w:proofErr w:type="spellStart"/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коронавирусной</w:t>
            </w:r>
            <w:proofErr w:type="spellEnd"/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инфекции;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- внесение платежей за аренду помещений для осуществления предпринимательской деятельности;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выплату текущей заработной платы сотрудникам на период не более 3-х месяцев;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оплату коммунальных платежей не более 3 месяцев;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- рефинансирование (полное погашение) действующих кредитных обязательств по кредитным договорам/ договорам </w:t>
            </w:r>
            <w:proofErr w:type="spellStart"/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микрозайма</w:t>
            </w:r>
            <w:proofErr w:type="spellEnd"/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 займа/ лизинга;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 оплату налоговых платежей, страховых взносов.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PT-reg" w:eastAsia="Times New Roman" w:hAnsi="PT-reg" w:cs="Arial"/>
                <w:sz w:val="24"/>
                <w:szCs w:val="24"/>
                <w:lang w:eastAsia="ru-RU"/>
              </w:rPr>
              <w:t> 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Для получения </w:t>
            </w:r>
            <w:proofErr w:type="spellStart"/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микрозайма</w:t>
            </w:r>
            <w:proofErr w:type="spellEnd"/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необходимо обратиться в Фонд микрофинансирования предпринимательства Волгоградской области (одним из способов):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1)через Портал поддержки МСП Волгоградской области (</w:t>
            </w:r>
            <w:hyperlink r:id="rId6" w:history="1">
              <w:r w:rsidRPr="0042244D">
                <w:rPr>
                  <w:rFonts w:ascii="PT-reg" w:eastAsia="Times New Roman" w:hAnsi="PT-reg" w:cs="Arial"/>
                  <w:color w:val="007BFF"/>
                  <w:sz w:val="24"/>
                  <w:szCs w:val="24"/>
                  <w:u w:val="single"/>
                  <w:lang w:eastAsia="ru-RU"/>
                </w:rPr>
                <w:t>http://mspvolga.ru/</w:t>
              </w:r>
            </w:hyperlink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 в разделе «Записаться на консультацию»;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2)через сайт Фонда микрофинансирования предпринимательства Волгоградской области (</w:t>
            </w:r>
            <w:hyperlink r:id="rId7" w:history="1">
              <w:r w:rsidRPr="0042244D">
                <w:rPr>
                  <w:rFonts w:ascii="PT-reg" w:eastAsia="Times New Roman" w:hAnsi="PT-reg" w:cs="Arial"/>
                  <w:color w:val="007BFF"/>
                  <w:sz w:val="24"/>
                  <w:szCs w:val="24"/>
                  <w:u w:val="single"/>
                  <w:lang w:eastAsia="ru-RU"/>
                </w:rPr>
                <w:t>http://rmc34.ru/</w:t>
              </w:r>
            </w:hyperlink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);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3)по телефону Фонда микрофинансирования предпринимательства Волгоградской области 35-24-88, 35-22-94, 35-22-95.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53F" w:rsidRPr="0042244D" w:rsidRDefault="00F5553F" w:rsidP="00BE663C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с 31.03.2020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53F" w:rsidRPr="0042244D" w:rsidRDefault="00F5553F" w:rsidP="00BE663C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для субъектов МСП в наиболее пострадавших сферах деятельности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5553F" w:rsidRPr="0042244D" w:rsidTr="00BE663C">
        <w:trPr>
          <w:trHeight w:val="911"/>
        </w:trPr>
        <w:tc>
          <w:tcPr>
            <w:tcW w:w="1077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lastRenderedPageBreak/>
              <w:t>ЛИБЕРАЛИЗАЦИЯ УСЛОВИЙ ПРЕДОСТАВЛЕНИЯ ПОРУЧИТЕЛЬСТВ АССОЦИАЦИЕЙ (НЕКОММЕРЧЕСКОЕ ПАРТНЕРСТВО) «ГАРАНТИЙНЫЙ ФОНД ВОЛГОГРАДСКОЙ ОБЛАСТИ»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5553F" w:rsidRPr="0042244D" w:rsidTr="00BE663C">
        <w:tc>
          <w:tcPr>
            <w:tcW w:w="6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предусматривает: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снижение размеров вознаграждения с 2% до 0,5% за предоставление поручительства Ассоциации «Гарантийный фонд Волгоградской области» для субъектов МСП до 25 млн. рублей;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предоставление отсрочки субъекту МСП по оплате вознаграждения в случае пролонгации действующего кредитного договора под поручительство Ассоциации «Гарантийный фонд Волгоградской области» на срок до 6 месяцев;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Для получения поручительства необходимо обратиться </w:t>
            </w:r>
            <w:proofErr w:type="gramStart"/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</w:t>
            </w:r>
            <w:proofErr w:type="gramEnd"/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Ассоциацией</w:t>
            </w:r>
            <w:proofErr w:type="gramEnd"/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(некоммерческое партнерство) «Гарантийный фонд Волгоградской области»: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1)через Портал поддержки МСП Волгоградской области (</w:t>
            </w:r>
            <w:hyperlink r:id="rId8" w:history="1">
              <w:r w:rsidRPr="0042244D">
                <w:rPr>
                  <w:rFonts w:ascii="PT-reg" w:eastAsia="Times New Roman" w:hAnsi="PT-reg" w:cs="Arial"/>
                  <w:color w:val="007BFF"/>
                  <w:sz w:val="24"/>
                  <w:szCs w:val="24"/>
                  <w:u w:val="single"/>
                  <w:lang w:eastAsia="ru-RU"/>
                </w:rPr>
                <w:t>http://mspvolga.ru/</w:t>
              </w:r>
            </w:hyperlink>
            <w:proofErr w:type="gramStart"/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)</w:t>
            </w:r>
            <w:proofErr w:type="gramEnd"/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 разделе «Записаться на консультацию»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2)через сайт Ассоциацией (некоммерческое партнерство) «Гарантийный фонд Волгоградской области» </w:t>
            </w:r>
            <w:hyperlink r:id="rId9" w:history="1">
              <w:r w:rsidRPr="0042244D">
                <w:rPr>
                  <w:rFonts w:ascii="PT-reg" w:eastAsia="Times New Roman" w:hAnsi="PT-reg" w:cs="Arial"/>
                  <w:color w:val="007BFF"/>
                  <w:sz w:val="24"/>
                  <w:szCs w:val="24"/>
                  <w:u w:val="single"/>
                  <w:lang w:eastAsia="ru-RU"/>
                </w:rPr>
                <w:t>http://nprgf.com/</w:t>
              </w:r>
            </w:hyperlink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3)по телефону Ассоциации (некоммерческое партнерство) «Гарантийный фонд Волгоградской области» 35-23-89.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53F" w:rsidRPr="0042244D" w:rsidRDefault="00F5553F" w:rsidP="00BE663C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 31.03.2020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5553F" w:rsidRPr="0042244D" w:rsidRDefault="00F5553F" w:rsidP="00BE663C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53F" w:rsidRPr="0042244D" w:rsidRDefault="00F5553F" w:rsidP="00BE663C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для субъектов МСП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5553F" w:rsidRPr="0042244D" w:rsidRDefault="00F5553F" w:rsidP="00BE663C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5553F" w:rsidRPr="0042244D" w:rsidTr="00BE663C">
        <w:trPr>
          <w:trHeight w:val="952"/>
        </w:trPr>
        <w:tc>
          <w:tcPr>
            <w:tcW w:w="1077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ПЕРЕФОРМАТИРОВАНИЕ РАБОТЫ ЦЕНТРА «МОЙ БИЗНЕС» (ЖУКОВА, 3) В ФОРМАТ ДИСТАНЦИОННОЙ РАБОТЫ С СУБЪЕКТАМИ МСП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5553F" w:rsidRPr="0042244D" w:rsidTr="00BE663C">
        <w:tc>
          <w:tcPr>
            <w:tcW w:w="6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Переформатирование работы Центра «Мой бизнес</w:t>
            </w:r>
            <w:r w:rsidRPr="0042244D">
              <w:rPr>
                <w:rFonts w:ascii="PT-reg" w:eastAsia="Times New Roman" w:hAnsi="PT-reg" w:cs="Arial"/>
                <w:b/>
                <w:bCs/>
                <w:sz w:val="24"/>
                <w:szCs w:val="24"/>
                <w:lang w:eastAsia="ru-RU"/>
              </w:rPr>
              <w:t>»</w:t>
            </w: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 (Жукова, 3) в формат дистанционной работы с субъектами МСП, включает дистанционные консультации, прием заявок на получение поддержки, проведение мероприятий (мастер-классы, тренинги) </w:t>
            </w: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для субъектов МСП.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Горячая линия ГАУ «Мой бизнес» - тел. (8442) 32-00-05; 8 (800) 302-3-203.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Организуемые мероприятия проводятся в онлайн формате.  Информация о проводимых мероприятиях размещена на Портале поддержки МСП Волгоградской области (</w:t>
            </w:r>
            <w:hyperlink r:id="rId10" w:history="1">
              <w:r w:rsidRPr="0042244D">
                <w:rPr>
                  <w:rFonts w:ascii="PT-reg" w:eastAsia="Times New Roman" w:hAnsi="PT-reg" w:cs="Arial"/>
                  <w:color w:val="007BFF"/>
                  <w:sz w:val="24"/>
                  <w:szCs w:val="24"/>
                  <w:u w:val="single"/>
                  <w:lang w:eastAsia="ru-RU"/>
                </w:rPr>
                <w:t>http://mspvolga.ru/</w:t>
              </w:r>
            </w:hyperlink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 в разделе «Мероприятия».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ГАУ </w:t>
            </w:r>
            <w:proofErr w:type="gramStart"/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ВО</w:t>
            </w:r>
            <w:proofErr w:type="gramEnd"/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"Мой бизнес" оказывает бесплатные консультации по актуальным вопросам ведения предпринимательской деятельности и возможности получения услуг.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с 31.03.2020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для субъектов МСП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5553F" w:rsidRPr="0042244D" w:rsidTr="00BE663C">
        <w:trPr>
          <w:trHeight w:val="553"/>
        </w:trPr>
        <w:tc>
          <w:tcPr>
            <w:tcW w:w="1077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lastRenderedPageBreak/>
              <w:t>ПРИОСТАНОВЛЕНИЕ НАЗНАЧЕНИЯ ПРОВЕРОК 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5553F" w:rsidRPr="0042244D" w:rsidTr="00BE663C">
        <w:tc>
          <w:tcPr>
            <w:tcW w:w="6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приостановление назначения проверок до 01.05.2020, за исключением внеплановых проверок, основанием для которых являются причинение вреда жизни и здоровью людей и чрезвычайные ситуации, а также проверок, имеющих разрешительный характер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 01.05.2020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для субъектов МСП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5553F" w:rsidRPr="0042244D" w:rsidTr="00BE663C">
        <w:trPr>
          <w:trHeight w:val="721"/>
        </w:trPr>
        <w:tc>
          <w:tcPr>
            <w:tcW w:w="1077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ПРИОСТАНОВЛЕНИЕ НАЗНАЧЕННЫХ ПРОВЕРОК 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5553F" w:rsidRPr="0042244D" w:rsidTr="00BE663C">
        <w:tc>
          <w:tcPr>
            <w:tcW w:w="6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приостановление назначенных проверок до 01.05.2020, за исключением внеплановых проверок, основанием для которых являются причинение вреда жизни и здоровью людей и чрезвычайные ситуации, а также проверок, имеющих разрешительный характер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 01.05.2020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для субъектов МСП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5553F" w:rsidRPr="0042244D" w:rsidTr="00BE663C">
        <w:trPr>
          <w:trHeight w:val="1432"/>
        </w:trPr>
        <w:tc>
          <w:tcPr>
            <w:tcW w:w="1077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«АРЕНДНЫЕ КАНИКУЛЫ»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5553F" w:rsidRPr="0042244D" w:rsidRDefault="006F5BE4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r w:rsidR="00F5553F" w:rsidRPr="0042244D">
                <w:rPr>
                  <w:rFonts w:ascii="PT-reg" w:eastAsia="Times New Roman" w:hAnsi="PT-reg" w:cs="Arial"/>
                  <w:color w:val="007BFF"/>
                  <w:sz w:val="24"/>
                  <w:szCs w:val="24"/>
                  <w:u w:val="single"/>
                  <w:lang w:eastAsia="ru-RU"/>
                </w:rPr>
                <w:t xml:space="preserve">Постановление Администрации Волгоградской области от 02.04.2020 № 190-п «О мерах по поддержке экономики Волгоградской области в связи с распространением новой </w:t>
              </w:r>
              <w:proofErr w:type="spellStart"/>
              <w:r w:rsidR="00F5553F" w:rsidRPr="0042244D">
                <w:rPr>
                  <w:rFonts w:ascii="PT-reg" w:eastAsia="Times New Roman" w:hAnsi="PT-reg" w:cs="Arial"/>
                  <w:color w:val="007BFF"/>
                  <w:sz w:val="24"/>
                  <w:szCs w:val="24"/>
                  <w:u w:val="single"/>
                  <w:lang w:eastAsia="ru-RU"/>
                </w:rPr>
                <w:t>коронавирусной</w:t>
              </w:r>
              <w:proofErr w:type="spellEnd"/>
              <w:r w:rsidR="00F5553F" w:rsidRPr="0042244D">
                <w:rPr>
                  <w:rFonts w:ascii="PT-reg" w:eastAsia="Times New Roman" w:hAnsi="PT-reg" w:cs="Arial"/>
                  <w:color w:val="007BFF"/>
                  <w:sz w:val="24"/>
                  <w:szCs w:val="24"/>
                  <w:u w:val="single"/>
                  <w:lang w:eastAsia="ru-RU"/>
                </w:rPr>
                <w:t xml:space="preserve"> инфекции»</w:t>
              </w:r>
            </w:hyperlink>
            <w:r w:rsidR="00F5553F"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5553F" w:rsidRPr="0042244D" w:rsidTr="00BE663C">
        <w:tc>
          <w:tcPr>
            <w:tcW w:w="6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Субъекты МСП освобождены от платежей за аренду объектов, включенных в перечень государственной имущественной поддержки с 01.04.2020 по 30.06.2020.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 01.07.2020 и до конца 2020 года им будет предоставлена отсрочка — погасить сумму в равных долях можно будет в 2021 году или на других условиях по согласованию сторон.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Необходимо направить письменное обращение в адрес соответствующего арендодателя, в обращении необходимо указать реквизиты заключенного договора аренды и адрес объекта аренды.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 договорам аренды, по которым арендодателем выступает комитет по управлению государственным имуществом Волгоградской области, обращение необходимо направить в электронном виде на электронный адрес: </w:t>
            </w:r>
            <w:hyperlink r:id="rId12" w:history="1">
              <w:r w:rsidRPr="0042244D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gosim@volganet.ru</w:t>
              </w:r>
            </w:hyperlink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телефон: 35-26-60.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субъекты МСП, арендующие имущество, включенное в Перечень государственного имущества Волгоградской области 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5553F" w:rsidRPr="0042244D" w:rsidTr="00BE663C">
        <w:trPr>
          <w:trHeight w:val="1897"/>
        </w:trPr>
        <w:tc>
          <w:tcPr>
            <w:tcW w:w="1077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ОСВОБОЖДЕНИЕ ОТ АРЕНДНОЙ ПЛАТЫ ЗА ЗЕМЕЛЬНЫЕ УЧАСТКИ, ПРЕДОСТАВЛЕННЫЕ ДЛЯ ЦЕЛЕЙ СТРОИТЕЛЬСТВА, НА 3 МЕСЯЦА С ВОЗМОЖНОСТЬЮ ПРОЛОНГАЦИИ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5553F" w:rsidRPr="0042244D" w:rsidRDefault="006F5BE4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 w:history="1">
              <w:r w:rsidR="00F5553F" w:rsidRPr="0042244D">
                <w:rPr>
                  <w:rFonts w:ascii="PT-reg" w:eastAsia="Times New Roman" w:hAnsi="PT-reg" w:cs="Arial"/>
                  <w:color w:val="007BFF"/>
                  <w:sz w:val="24"/>
                  <w:szCs w:val="24"/>
                  <w:u w:val="single"/>
                  <w:lang w:eastAsia="ru-RU"/>
                </w:rPr>
                <w:t>Постановление Администрации Волгоградской области от 02.04.2020 № 189-п «О мерах по поддержке арендаторов земельных участков, государственная собственность на которые не разграничена, и земельных участков, находящихся в собственности Волгоградской области»</w:t>
              </w:r>
            </w:hyperlink>
            <w:r w:rsidR="00F5553F"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5553F" w:rsidRPr="0042244D" w:rsidTr="00BE663C">
        <w:tc>
          <w:tcPr>
            <w:tcW w:w="6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Освобождены от арендных платежей за земельные </w:t>
            </w: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участки с 01.04.2020 до 01.07.2020: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End"/>
          </w:p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1)         арендаторы земельных участков, находящихся в собственности Волгоградской области, а также земельных участков, государственная собственность на которые не разграничена, в городском округе город-герой Волгоград, предоставленных для целей строительства;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2)         арендаторы земельных участков, находящихся в собственности Волгоградской области, осуществляющие перевозку пассажиров автомобильным транспортом общего пользования (за исключением такси) по государственному или муниципальному заказу по тарифам, регулируемым органами государственной власти или органами местного самоуправления, у которых выручка от указанной деятельности составляет более 50 процентов в общей сумме выручки от продажи товаров, работ, услуг (за минусом налога на добавленную стоимость, акцизов</w:t>
            </w:r>
            <w:proofErr w:type="gramEnd"/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 аналогичных обязательных платежей).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Направляется письменное обращение в электронном виде на электронный адрес: </w:t>
            </w:r>
            <w:hyperlink r:id="rId14" w:history="1">
              <w:r w:rsidRPr="0042244D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gosim@volganet.ru</w:t>
              </w:r>
            </w:hyperlink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телефон 35-26-35, 35-28-60.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письменном обращении необходимо указать реквизиты заключенного договора аренды и кадастровый номер земельного участка.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53F" w:rsidRPr="0042244D" w:rsidRDefault="00F5553F" w:rsidP="00BE663C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с 1 апреля </w:t>
            </w: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2020 года на три месяца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53F" w:rsidRPr="0042244D" w:rsidRDefault="00F5553F" w:rsidP="00BE663C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 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5553F" w:rsidRPr="0042244D" w:rsidTr="00BE663C">
        <w:trPr>
          <w:trHeight w:val="704"/>
        </w:trPr>
        <w:tc>
          <w:tcPr>
            <w:tcW w:w="1077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lastRenderedPageBreak/>
              <w:t>ВВЕДЕНИЕ МОРАТОРИЯ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5553F" w:rsidRPr="0042244D" w:rsidTr="00BE663C">
        <w:trPr>
          <w:trHeight w:val="1838"/>
        </w:trPr>
        <w:tc>
          <w:tcPr>
            <w:tcW w:w="6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на прекращение государственной поддержки в связи</w:t>
            </w:r>
            <w:r w:rsidRPr="0042244D">
              <w:rPr>
                <w:rFonts w:ascii="PT-reg" w:eastAsia="Times New Roman" w:hAnsi="PT-reg" w:cs="Arial"/>
                <w:sz w:val="24"/>
                <w:szCs w:val="24"/>
                <w:lang w:eastAsia="ru-RU"/>
              </w:rPr>
              <w:br/>
            </w: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 неисполнением инвесторами существенных условий соглашений в 2020 году;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на расторжение соглашений с юридическими лицами, получившими земельные участки без торгов, в случае нарушения сроков реализации проектов в 2020 год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53F" w:rsidRPr="0042244D" w:rsidRDefault="00F5553F" w:rsidP="00BE663C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53F" w:rsidRPr="0042244D" w:rsidRDefault="00F5553F" w:rsidP="00BE663C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5553F" w:rsidRPr="0042244D" w:rsidTr="00BE663C">
        <w:tc>
          <w:tcPr>
            <w:tcW w:w="6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на подачу заявлений о банкротстве в отношении лиц, имеющих задолженности перед бюджетом Волгоградской области, органами исполнительной власти Волгоградской области и подведомственным им организациям, в случае если по ним ранее не возбуждено дело о банкротстве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 01.10.2020 года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53F" w:rsidRPr="0042244D" w:rsidRDefault="00F5553F" w:rsidP="00BE663C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5553F" w:rsidRPr="0042244D" w:rsidTr="00BE663C">
        <w:trPr>
          <w:trHeight w:val="668"/>
        </w:trPr>
        <w:tc>
          <w:tcPr>
            <w:tcW w:w="6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 переход к исчислению налога на имущество организаций от кадастровой стоимости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53F" w:rsidRPr="0042244D" w:rsidRDefault="00F5553F" w:rsidP="00BE663C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53F" w:rsidRPr="0042244D" w:rsidRDefault="00F5553F" w:rsidP="00BE663C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5553F" w:rsidRPr="0042244D" w:rsidTr="00BE663C">
        <w:trPr>
          <w:trHeight w:val="847"/>
        </w:trPr>
        <w:tc>
          <w:tcPr>
            <w:tcW w:w="1077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3F" w:rsidRPr="0042244D" w:rsidRDefault="00F5553F" w:rsidP="00BE663C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СОКРАЩЕНИЕ </w:t>
            </w:r>
            <w:proofErr w:type="gramStart"/>
            <w:r w:rsidRPr="0042244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СРОКОВ ПРОВЕДЕНИЯ ОЦЕНКИ РЕГУЛИРУЮЩЕГО ВОЗДЕЙСТВИЯ ПРОЕКТОВ НОРМАТИВНЫХ ПРАВОВЫХ АКТОВ</w:t>
            </w:r>
            <w:proofErr w:type="gramEnd"/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5553F" w:rsidRPr="0042244D" w:rsidTr="00BE663C">
        <w:tc>
          <w:tcPr>
            <w:tcW w:w="6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53F" w:rsidRPr="0042244D" w:rsidRDefault="00F5553F" w:rsidP="00BE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сокращение </w:t>
            </w:r>
            <w:proofErr w:type="gramStart"/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сроков проведения оценки регулирующего воздействия проектов нормативных правовых</w:t>
            </w:r>
            <w:proofErr w:type="gramEnd"/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актов, направленных на поддержку предпринимательской деятельности (с 10 до 3 рабочих дней)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53F" w:rsidRPr="0042244D" w:rsidRDefault="00F5553F" w:rsidP="00BE663C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53F" w:rsidRPr="0042244D" w:rsidRDefault="00F5553F" w:rsidP="00BE663C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4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Pr="0042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F5553F" w:rsidRPr="0042244D" w:rsidRDefault="00F5553F" w:rsidP="00F5553F">
      <w:pPr>
        <w:rPr>
          <w:sz w:val="24"/>
          <w:szCs w:val="24"/>
        </w:rPr>
      </w:pPr>
    </w:p>
    <w:p w:rsidR="003235B6" w:rsidRDefault="003235B6"/>
    <w:sectPr w:rsidR="003235B6" w:rsidSect="0042244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-reg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53F"/>
    <w:rsid w:val="003235B6"/>
    <w:rsid w:val="006F5BE4"/>
    <w:rsid w:val="00F55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53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53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spvolga.ru/" TargetMode="External"/><Relationship Id="rId13" Type="http://schemas.openxmlformats.org/officeDocument/2006/relationships/hyperlink" Target="https://npa.volganet.ru/Docum/FindDocum/7808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rmc34.ru/" TargetMode="External"/><Relationship Id="rId12" Type="http://schemas.openxmlformats.org/officeDocument/2006/relationships/hyperlink" Target="mailto:gosim@volganet.ru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mspvolga.ru/" TargetMode="External"/><Relationship Id="rId11" Type="http://schemas.openxmlformats.org/officeDocument/2006/relationships/hyperlink" Target="https://npa.volganet.ru/Docum/FindDocum/78082" TargetMode="External"/><Relationship Id="rId5" Type="http://schemas.openxmlformats.org/officeDocument/2006/relationships/hyperlink" Target="https://npa.volganet.ru/Docum/FindDocum/78152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mspvolga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nprgf.com/" TargetMode="External"/><Relationship Id="rId14" Type="http://schemas.openxmlformats.org/officeDocument/2006/relationships/hyperlink" Target="mailto:gosim@volgan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1460</Words>
  <Characters>8323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 файлы</dc:creator>
  <cp:lastModifiedBy>EAV</cp:lastModifiedBy>
  <cp:revision>2</cp:revision>
  <dcterms:created xsi:type="dcterms:W3CDTF">2021-12-14T20:39:00Z</dcterms:created>
  <dcterms:modified xsi:type="dcterms:W3CDTF">2021-12-14T20:39:00Z</dcterms:modified>
</cp:coreProperties>
</file>