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276" w:rsidRDefault="003201EC">
      <w:pPr>
        <w:pStyle w:val="a8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62"/>
                <wp:lineTo x="21589" y="20862"/>
                <wp:lineTo x="2158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475276" w:rsidRDefault="003201EC">
      <w:pPr>
        <w:pStyle w:val="a8"/>
      </w:pPr>
      <w:r>
        <w:rPr>
          <w:sz w:val="32"/>
        </w:rPr>
        <w:t xml:space="preserve">ОТДЕЛЕНИЯ ФОНДА ПЕНСИОННОГО </w:t>
      </w:r>
    </w:p>
    <w:p w:rsidR="00475276" w:rsidRDefault="003201EC">
      <w:pPr>
        <w:pStyle w:val="a8"/>
      </w:pPr>
      <w:r>
        <w:rPr>
          <w:sz w:val="32"/>
        </w:rPr>
        <w:t xml:space="preserve">И СОЦИАЛЬНОГО СТРАХОВАНИЯ </w:t>
      </w:r>
    </w:p>
    <w:p w:rsidR="00475276" w:rsidRDefault="003201EC">
      <w:pPr>
        <w:pStyle w:val="a8"/>
      </w:pPr>
      <w:r>
        <w:rPr>
          <w:sz w:val="32"/>
        </w:rPr>
        <w:t>РОССИЙСКОЙ ФЕДЕРАЦИИ</w:t>
      </w:r>
    </w:p>
    <w:p w:rsidR="00475276" w:rsidRDefault="003201EC">
      <w:pPr>
        <w:pStyle w:val="a8"/>
        <w:outlineLvl w:val="0"/>
      </w:pPr>
      <w:r>
        <w:rPr>
          <w:sz w:val="32"/>
        </w:rPr>
        <w:t xml:space="preserve">ПО ВОЛГОГРАДСКОЙ ОБЛАСТИ </w:t>
      </w:r>
    </w:p>
    <w:p w:rsidR="00475276" w:rsidRDefault="00475276">
      <w:pPr>
        <w:pStyle w:val="a8"/>
        <w:ind w:left="142"/>
        <w:outlineLvl w:val="0"/>
        <w:rPr>
          <w:sz w:val="32"/>
        </w:rPr>
      </w:pPr>
    </w:p>
    <w:p w:rsidR="00475276" w:rsidRDefault="003201EC">
      <w:pPr>
        <w:pStyle w:val="ac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475276" w:rsidRDefault="00475276">
      <w:pPr>
        <w:pStyle w:val="ac"/>
        <w:ind w:left="1620"/>
        <w:jc w:val="center"/>
        <w:rPr>
          <w:b/>
          <w:bCs/>
          <w:sz w:val="28"/>
        </w:rPr>
      </w:pPr>
    </w:p>
    <w:p w:rsidR="00475276" w:rsidRDefault="003201EC">
      <w:pPr>
        <w:pStyle w:val="ac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D26E9" id="shape_0" o:spid="_x0000_s1026" style="position:absolute;flip:y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ECv0gEAAPsDAAAOAAAAZHJzL2Uyb0RvYy54bWysU01v2zAMvQ/YfxB0X+wGXT+MOD206C7D&#10;FmzdroMiS4kAfYHU4uTfj2ISt9tOHeaDLFHkI98jtbjbBy92BtCl2MuLWSuFiToNLm56+e3p8d2N&#10;FFhUHJRP0fTyYFDeLd++WYy5M/O0TX4wIAgkYjfmXm5LyV3ToN6aoHCWsol0aRMEVegIm2YANRJ6&#10;8M28ba+aMcGQIWmDSNaH46VcMr61RpfP1qIpwveSaiu8Aq/rujbLheo2oPLW6VMZ6h+qCMpFSjpB&#10;PaiixE9wf0EFpyFhsmWmU2iStU4b5kBsLto/2HzdqmyYC4mDeZIJ/x+s/rRbgXBDL+dSRBWoRViz&#10;/mBpxowdedzHFZBQ9YR5BZXn3kIQ1rv8nbrOzImL2LOwh0lYsy9Ck/Hqur2c35D++nzXHCEqVAYs&#10;H0wKom566V2snFWndh+xUFpyPbtUs49i7OX76/lly26YvBsenff1EmGzvvcgdqr2m77b29pigvjN&#10;LbhiKiOy+0i/Z2a8Kwdvjqm+GEviMC2G1yf84wTRiBOn8xwxGAVUR0v1vDL2FFKjDQ/uK+OnIM6f&#10;Ypnig4sJWIYX7Op2nYYDd5YFoAljRU6voY7wyzPL9Pxml78AAAD//wMAUEsDBBQABgAIAAAAIQB5&#10;tae63gAAAAkBAAAPAAAAZHJzL2Rvd25yZXYueG1sTI9BT8MwDIXvSPyHyEjcWNIB21SaTgiYhODE&#10;NlVwyxrTViRO1WRb+fd44gA3+72n58/FcvROHHCIXSAN2USBQKqD7ajRsN2srhYgYjJkjQuEGr4x&#10;wrI8PytMbsOR3vCwTo3gEoq50dCm1OdSxrpFb+Ik9EjsfYbBm8Tr0Eg7mCOXeyenSs2kNx3xhdb0&#10;+NBi/bXeew23H8pWT277WFWb18XqpQnX2fO71pcX4/0diIRj+gvDCZ/RoWSmXdiTjcJpmGYzTrKu&#10;bkCcfDWf87T7VWRZyP8flD8AAAD//wMAUEsBAi0AFAAGAAgAAAAhALaDOJL+AAAA4QEAABMAAAAA&#10;AAAAAAAAAAAAAAAAAFtDb250ZW50X1R5cGVzXS54bWxQSwECLQAUAAYACAAAACEAOP0h/9YAAACU&#10;AQAACwAAAAAAAAAAAAAAAAAvAQAAX3JlbHMvLnJlbHNQSwECLQAUAAYACAAAACEAy9BAr9IBAAD7&#10;AwAADgAAAAAAAAAAAAAAAAAuAgAAZHJzL2Uyb0RvYy54bWxQSwECLQAUAAYACAAAACEAebWnut4A&#10;AAAJAQAADwAAAAAAAAAAAAAAAAAsBAAAZHJzL2Rvd25yZXYueG1sUEsFBgAAAAAEAAQA8wAAADcF&#10;AAAAAA==&#10;" strokecolor="#009" strokeweight="1.59mm">
                <v:stroke joinstyle="miter"/>
              </v:line>
            </w:pict>
          </mc:Fallback>
        </mc:AlternateContent>
      </w:r>
    </w:p>
    <w:p w:rsidR="00475276" w:rsidRDefault="00475276">
      <w:pPr>
        <w:pStyle w:val="ac"/>
        <w:jc w:val="left"/>
        <w:rPr>
          <w:b/>
          <w:bCs/>
        </w:rPr>
      </w:pPr>
    </w:p>
    <w:p w:rsidR="00475276" w:rsidRDefault="003201EC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475276" w:rsidRDefault="00475276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475276" w:rsidRDefault="003201EC">
      <w:pPr>
        <w:spacing w:after="2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Волгоградской области родители 190 тысяч детей </w:t>
      </w:r>
    </w:p>
    <w:p w:rsidR="00475276" w:rsidRDefault="003201EC">
      <w:pPr>
        <w:spacing w:after="2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получают единое пособие</w:t>
      </w:r>
    </w:p>
    <w:p w:rsidR="00475276" w:rsidRDefault="003201EC">
      <w:pPr>
        <w:spacing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начала года Отделение СФР по Волгоградской области назначило единое пособие родителям 195 311 детей до 17 лет. На обеспечение этих целей было направлено 14 миллиардов рублей. </w:t>
      </w:r>
    </w:p>
    <w:p w:rsidR="00475276" w:rsidRDefault="003201EC">
      <w:pPr>
        <w:spacing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Единое пособие назначается одному из родителей (усыновителей, опекунов и </w:t>
      </w:r>
      <w:proofErr w:type="gramStart"/>
      <w:r>
        <w:rPr>
          <w:rFonts w:ascii="Times New Roman" w:hAnsi="Times New Roman"/>
          <w:sz w:val="28"/>
          <w:szCs w:val="28"/>
        </w:rPr>
        <w:t>попеч</w:t>
      </w:r>
      <w:r>
        <w:rPr>
          <w:rFonts w:ascii="Times New Roman" w:hAnsi="Times New Roman"/>
          <w:sz w:val="28"/>
          <w:szCs w:val="28"/>
        </w:rPr>
        <w:t>ителей)  с</w:t>
      </w:r>
      <w:proofErr w:type="gramEnd"/>
      <w:r>
        <w:rPr>
          <w:rFonts w:ascii="Times New Roman" w:hAnsi="Times New Roman"/>
          <w:sz w:val="28"/>
          <w:szCs w:val="28"/>
        </w:rPr>
        <w:t xml:space="preserve"> учётом комплексной оценки нуждаемости при соблюдении следующих условий:</w:t>
      </w:r>
    </w:p>
    <w:p w:rsidR="00475276" w:rsidRDefault="003201EC">
      <w:pPr>
        <w:numPr>
          <w:ilvl w:val="0"/>
          <w:numId w:val="1"/>
        </w:numPr>
        <w:spacing w:after="2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среднедушевой доход семьи не превышает прожиточный минимум на человека в регионе (</w:t>
      </w:r>
      <w:r>
        <w:rPr>
          <w:rStyle w:val="hgkelc"/>
          <w:rFonts w:ascii="Times New Roman" w:hAnsi="Times New Roman" w:cs="Times New Roman"/>
          <w:bCs/>
          <w:sz w:val="28"/>
          <w:szCs w:val="28"/>
        </w:rPr>
        <w:t>13 290</w:t>
      </w:r>
      <w:r>
        <w:rPr>
          <w:rStyle w:val="hgkelc"/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в Волгоградской области);</w:t>
      </w:r>
    </w:p>
    <w:p w:rsidR="00475276" w:rsidRDefault="003201EC">
      <w:pPr>
        <w:numPr>
          <w:ilvl w:val="0"/>
          <w:numId w:val="1"/>
        </w:numPr>
        <w:spacing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имущество семьи соответствует установленным критери</w:t>
      </w:r>
      <w:r>
        <w:rPr>
          <w:rFonts w:ascii="Times New Roman" w:hAnsi="Times New Roman"/>
          <w:sz w:val="28"/>
          <w:szCs w:val="28"/>
        </w:rPr>
        <w:t>ям;</w:t>
      </w:r>
    </w:p>
    <w:p w:rsidR="00475276" w:rsidRDefault="003201EC">
      <w:pPr>
        <w:numPr>
          <w:ilvl w:val="0"/>
          <w:numId w:val="1"/>
        </w:numPr>
        <w:spacing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семьи старше 18 лет должны иметь официальный доход или уважительные причины его отсутствия.</w:t>
      </w:r>
    </w:p>
    <w:p w:rsidR="00475276" w:rsidRDefault="003201EC">
      <w:pPr>
        <w:spacing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назначения пособия необходимо подать заявление или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, или в клиентской службе Отделения СФР по Волгоградской области по месту житель</w:t>
      </w:r>
      <w:r>
        <w:rPr>
          <w:rFonts w:ascii="Times New Roman" w:hAnsi="Times New Roman" w:cs="Times New Roman"/>
          <w:sz w:val="28"/>
          <w:szCs w:val="28"/>
        </w:rPr>
        <w:t xml:space="preserve">ства, или в МФЦ. Сотрудники Отделения фонда самостоятельно запросят необходимые документы из соответствующих органов и организаций. Представлять дополнительные сведения нужно только в отдельных ситуациях. Например, когда нужно подтвердить факт мобилизации </w:t>
      </w:r>
      <w:r>
        <w:rPr>
          <w:rFonts w:ascii="Times New Roman" w:hAnsi="Times New Roman" w:cs="Times New Roman"/>
          <w:sz w:val="28"/>
          <w:szCs w:val="28"/>
        </w:rPr>
        <w:t>члена семьи, сведения о доходах в силовых структурах, закрытие вклада.</w:t>
      </w:r>
    </w:p>
    <w:p w:rsidR="00475276" w:rsidRDefault="003201EC">
      <w:pPr>
        <w:spacing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Размер выплаты рассчитывается исходя из прожиточного минимума, который в Волгоградской области в 2024 году составляет 12 891 рубль на детей. Для каждой семьи </w:t>
      </w:r>
      <w:proofErr w:type="gramStart"/>
      <w:r>
        <w:rPr>
          <w:rFonts w:ascii="Times New Roman" w:hAnsi="Times New Roman"/>
          <w:sz w:val="28"/>
          <w:szCs w:val="28"/>
        </w:rPr>
        <w:t>он  индивидуален</w:t>
      </w:r>
      <w:proofErr w:type="gramEnd"/>
      <w:r>
        <w:rPr>
          <w:rFonts w:ascii="Times New Roman" w:hAnsi="Times New Roman"/>
          <w:sz w:val="28"/>
          <w:szCs w:val="28"/>
        </w:rPr>
        <w:t xml:space="preserve"> и составля</w:t>
      </w:r>
      <w:r>
        <w:rPr>
          <w:rFonts w:ascii="Times New Roman" w:hAnsi="Times New Roman"/>
          <w:sz w:val="28"/>
          <w:szCs w:val="28"/>
        </w:rPr>
        <w:t>ет 50%, 75% или 100% от указанного прожиточного минимума.</w:t>
      </w:r>
    </w:p>
    <w:p w:rsidR="00475276" w:rsidRDefault="003201EC">
      <w:pPr>
        <w:spacing w:after="2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Подробнее на сайте — </w:t>
      </w:r>
      <w:hyperlink r:id="rId6">
        <w:r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https://sfr.gov.ru/grazhdanam/edinoe_posobie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5276" w:rsidRDefault="003201EC">
      <w:pPr>
        <w:spacing w:after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вас остались вопросы, то вы можете обратиться к специалистам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контакт-центра по телефону: 8 (800) 100-00-01 (режим работы региональной линии — понедельник-четверг</w:t>
      </w:r>
      <w:r>
        <w:rPr>
          <w:rFonts w:ascii="Times New Roman" w:hAnsi="Times New Roman" w:cs="Times New Roman"/>
          <w:sz w:val="28"/>
          <w:szCs w:val="28"/>
        </w:rPr>
        <w:t xml:space="preserve"> с 8.00 до 17.00, пятница — с 8.00 до 16.00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sectPr w:rsidR="00475276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936F4"/>
    <w:multiLevelType w:val="multilevel"/>
    <w:tmpl w:val="C668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628546B2"/>
    <w:multiLevelType w:val="multilevel"/>
    <w:tmpl w:val="DCB231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276"/>
    <w:rsid w:val="003201EC"/>
    <w:rsid w:val="0047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929CDE-5EEB-4DE2-B7B2-87B61C02B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customStyle="1" w:styleId="hgkelc">
    <w:name w:val="hgkelc"/>
    <w:basedOn w:val="a0"/>
    <w:qFormat/>
  </w:style>
  <w:style w:type="character" w:styleId="a6">
    <w:name w:val="Hyperlink"/>
    <w:basedOn w:val="a0"/>
    <w:rPr>
      <w:color w:val="0000FF" w:themeColor="hyperlink"/>
      <w:u w:val="single"/>
    </w:rPr>
  </w:style>
  <w:style w:type="paragraph" w:styleId="a7">
    <w:name w:val="Title"/>
    <w:basedOn w:val="a"/>
    <w:next w:val="a8"/>
    <w:qFormat/>
  </w:style>
  <w:style w:type="paragraph" w:styleId="a8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Блочная цитата"/>
    <w:basedOn w:val="a"/>
    <w:qFormat/>
  </w:style>
  <w:style w:type="paragraph" w:styleId="af0">
    <w:name w:val="Subtitle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fr.gov.ru/grazhdanam/edinoe_posobi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2024-09-28T16:34:00Z</dcterms:created>
  <dcterms:modified xsi:type="dcterms:W3CDTF">2024-09-28T16:34:00Z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