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588" w:rsidRDefault="00EB6DAD">
      <w:pPr>
        <w:pStyle w:val="aa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052588" w:rsidRDefault="00EB6DAD">
      <w:pPr>
        <w:pStyle w:val="aa"/>
      </w:pPr>
      <w:r>
        <w:rPr>
          <w:sz w:val="32"/>
        </w:rPr>
        <w:t xml:space="preserve">ОТДЕЛЕНИЯ ФОНДА ПЕНСИОННОГО </w:t>
      </w:r>
    </w:p>
    <w:p w:rsidR="00052588" w:rsidRDefault="00EB6DAD">
      <w:pPr>
        <w:pStyle w:val="aa"/>
      </w:pPr>
      <w:r>
        <w:rPr>
          <w:sz w:val="32"/>
        </w:rPr>
        <w:t xml:space="preserve">И СОЦИАЛЬНОГО СТРАХОВАНИЯ </w:t>
      </w:r>
    </w:p>
    <w:p w:rsidR="00052588" w:rsidRDefault="00EB6DAD">
      <w:pPr>
        <w:pStyle w:val="aa"/>
      </w:pPr>
      <w:r>
        <w:rPr>
          <w:sz w:val="32"/>
        </w:rPr>
        <w:t>РОССИЙСКОЙ ФЕДЕРАЦИИ</w:t>
      </w:r>
    </w:p>
    <w:p w:rsidR="00052588" w:rsidRDefault="00EB6DAD">
      <w:pPr>
        <w:pStyle w:val="aa"/>
        <w:outlineLvl w:val="0"/>
      </w:pPr>
      <w:r>
        <w:rPr>
          <w:sz w:val="32"/>
        </w:rPr>
        <w:t xml:space="preserve">ПО ВОЛГОГРАДСКОЙ ОБЛАСТИ </w:t>
      </w:r>
    </w:p>
    <w:p w:rsidR="00052588" w:rsidRDefault="00052588">
      <w:pPr>
        <w:pStyle w:val="aa"/>
        <w:ind w:left="142"/>
        <w:outlineLvl w:val="0"/>
        <w:rPr>
          <w:sz w:val="32"/>
        </w:rPr>
      </w:pPr>
    </w:p>
    <w:p w:rsidR="00052588" w:rsidRDefault="00EB6DAD">
      <w:pPr>
        <w:pStyle w:val="ae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052588" w:rsidRDefault="00052588">
      <w:pPr>
        <w:pStyle w:val="ae"/>
        <w:ind w:left="1620"/>
        <w:jc w:val="center"/>
        <w:rPr>
          <w:b/>
          <w:bCs/>
          <w:sz w:val="28"/>
        </w:rPr>
      </w:pPr>
    </w:p>
    <w:p w:rsidR="00052588" w:rsidRDefault="00EB6DAD">
      <w:pPr>
        <w:pStyle w:val="ae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CB2457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052588" w:rsidRDefault="00052588">
      <w:pPr>
        <w:pStyle w:val="ae"/>
        <w:jc w:val="left"/>
        <w:rPr>
          <w:b/>
          <w:bCs/>
        </w:rPr>
      </w:pPr>
    </w:p>
    <w:p w:rsidR="00052588" w:rsidRDefault="00EB6DAD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052588" w:rsidRDefault="00052588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052588" w:rsidRDefault="00EB6DAD">
      <w:pPr>
        <w:spacing w:before="109" w:after="109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Семь новых автомобилей Отделение СФР по Волгоградской области </w:t>
      </w:r>
    </w:p>
    <w:p w:rsidR="00052588" w:rsidRDefault="00EB6DAD">
      <w:pPr>
        <w:spacing w:before="109" w:after="109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передало гражданам региона, пострадавшим на производстве</w:t>
      </w:r>
    </w:p>
    <w:p w:rsidR="00052588" w:rsidRDefault="00EB6DAD">
      <w:pPr>
        <w:pStyle w:val="af0"/>
        <w:spacing w:before="280" w:after="280"/>
        <w:jc w:val="both"/>
      </w:pPr>
      <w:r>
        <w:rPr>
          <w:rStyle w:val="a7"/>
          <w:b/>
          <w:bCs/>
          <w:i w:val="0"/>
          <w:iCs w:val="0"/>
        </w:rPr>
        <w:t>Руководство Отделения Социального фонда России по Волгоградской области передал</w:t>
      </w:r>
      <w:r>
        <w:rPr>
          <w:rStyle w:val="a7"/>
          <w:b/>
          <w:bCs/>
          <w:i w:val="0"/>
          <w:iCs w:val="0"/>
        </w:rPr>
        <w:t xml:space="preserve">о ключи от автомобилей гражданам, пострадавшим в результате несчастных случаев на производстве. Новые автомобили </w:t>
      </w:r>
      <w:proofErr w:type="spellStart"/>
      <w:r>
        <w:rPr>
          <w:rStyle w:val="a7"/>
          <w:b/>
          <w:bCs/>
          <w:i w:val="0"/>
          <w:iCs w:val="0"/>
        </w:rPr>
        <w:t>Lada</w:t>
      </w:r>
      <w:proofErr w:type="spellEnd"/>
      <w:r>
        <w:rPr>
          <w:rStyle w:val="a7"/>
          <w:b/>
          <w:bCs/>
          <w:i w:val="0"/>
          <w:iCs w:val="0"/>
        </w:rPr>
        <w:t xml:space="preserve"> </w:t>
      </w:r>
      <w:proofErr w:type="spellStart"/>
      <w:r>
        <w:rPr>
          <w:rStyle w:val="a7"/>
          <w:b/>
          <w:bCs/>
          <w:i w:val="0"/>
          <w:iCs w:val="0"/>
        </w:rPr>
        <w:t>Granta</w:t>
      </w:r>
      <w:proofErr w:type="spellEnd"/>
      <w:r>
        <w:rPr>
          <w:rStyle w:val="a7"/>
          <w:b/>
          <w:bCs/>
          <w:i w:val="0"/>
          <w:iCs w:val="0"/>
        </w:rPr>
        <w:t xml:space="preserve"> и </w:t>
      </w:r>
      <w:proofErr w:type="spellStart"/>
      <w:r>
        <w:rPr>
          <w:rStyle w:val="a7"/>
          <w:b/>
          <w:bCs/>
          <w:i w:val="0"/>
          <w:iCs w:val="0"/>
        </w:rPr>
        <w:t>Lada</w:t>
      </w:r>
      <w:proofErr w:type="spellEnd"/>
      <w:r>
        <w:rPr>
          <w:rStyle w:val="a7"/>
          <w:b/>
          <w:bCs/>
          <w:i w:val="0"/>
          <w:iCs w:val="0"/>
        </w:rPr>
        <w:t xml:space="preserve"> </w:t>
      </w:r>
      <w:proofErr w:type="spellStart"/>
      <w:r>
        <w:rPr>
          <w:rStyle w:val="a7"/>
          <w:b/>
          <w:bCs/>
          <w:i w:val="0"/>
          <w:iCs w:val="0"/>
        </w:rPr>
        <w:t>Vesta</w:t>
      </w:r>
      <w:proofErr w:type="spellEnd"/>
      <w:r>
        <w:rPr>
          <w:rStyle w:val="a7"/>
          <w:b/>
          <w:bCs/>
          <w:i w:val="0"/>
          <w:iCs w:val="0"/>
        </w:rPr>
        <w:t xml:space="preserve"> в этот раз получили семь жителей региона. </w:t>
      </w:r>
    </w:p>
    <w:p w:rsidR="00052588" w:rsidRDefault="00EB6DAD">
      <w:pPr>
        <w:pStyle w:val="af0"/>
        <w:spacing w:before="280" w:after="280"/>
        <w:jc w:val="both"/>
      </w:pPr>
      <w:r>
        <w:t xml:space="preserve">Внешне машины ничем не отличаются от обычных представителей отечественного </w:t>
      </w:r>
      <w:r>
        <w:t>автопрома, а вот внутреннее оснащение другое. Каждый автомобиль адаптирован и оборудован конкретно под своего получателя с учётом особенностей его здоровья и физических возможностей.</w:t>
      </w:r>
      <w:r>
        <w:rPr>
          <w:rStyle w:val="a8"/>
        </w:rPr>
        <w:t xml:space="preserve"> Машины имеют ручное управление, оборудованы как автоматической, так и мех</w:t>
      </w:r>
      <w:r>
        <w:rPr>
          <w:rStyle w:val="a8"/>
        </w:rPr>
        <w:t xml:space="preserve">анической коробками передач. </w:t>
      </w:r>
    </w:p>
    <w:p w:rsidR="00052588" w:rsidRDefault="00EB6DAD">
      <w:pPr>
        <w:pStyle w:val="af0"/>
        <w:spacing w:before="280" w:after="280"/>
        <w:jc w:val="both"/>
      </w:pPr>
      <w:r>
        <w:t xml:space="preserve">Автомобили в </w:t>
      </w:r>
      <w:proofErr w:type="spellStart"/>
      <w:r>
        <w:t>спецкомплектации</w:t>
      </w:r>
      <w:proofErr w:type="spellEnd"/>
      <w:r>
        <w:t xml:space="preserve"> Отделение СФР по Волгоградской области предоставляет в рамках медицинской, социальной и профессиональной реабилитации пострадавших на производстве. Травму люди получили во время исполнения </w:t>
      </w:r>
      <w:r>
        <w:t>трудовых обязанностей, будучи официально трудоустроенными. Именно этот факт стал гарантией их защищенности, обеспечил им право на поддержку в рамках системы социального страхования от несчастных случаев на производстве.</w:t>
      </w:r>
    </w:p>
    <w:p w:rsidR="00052588" w:rsidRDefault="00EB6DAD">
      <w:pPr>
        <w:pStyle w:val="af0"/>
        <w:spacing w:before="280" w:after="280"/>
        <w:jc w:val="both"/>
      </w:pPr>
      <w:r>
        <w:rPr>
          <w:rStyle w:val="a7"/>
        </w:rPr>
        <w:t>"Автомобили, переоборудованные под ф</w:t>
      </w:r>
      <w:r>
        <w:rPr>
          <w:rStyle w:val="a7"/>
        </w:rPr>
        <w:t>изические особенности каждого получателя, позволяют пострадавшим на производстве гражданам оставаться социально и физически активными, быть востребованными в профессиональной сфере. В этом году мы закупили и передали уже 20 машин для данной категории льгот</w:t>
      </w:r>
      <w:r>
        <w:rPr>
          <w:rStyle w:val="a7"/>
        </w:rPr>
        <w:t>ников. Закупки и передача авто также продолжатся</w:t>
      </w:r>
      <w:proofErr w:type="gramStart"/>
      <w:r>
        <w:rPr>
          <w:rStyle w:val="a7"/>
        </w:rPr>
        <w:t>",–</w:t>
      </w:r>
      <w:proofErr w:type="gramEnd"/>
      <w:r>
        <w:rPr>
          <w:rStyle w:val="a7"/>
        </w:rPr>
        <w:t xml:space="preserve"> </w:t>
      </w:r>
      <w:r>
        <w:t>отметил управляющий Отделением Социального фонда России по Волгоградской области Владимир Федоров</w:t>
      </w:r>
      <w:r>
        <w:rPr>
          <w:rStyle w:val="a8"/>
        </w:rPr>
        <w:t>.</w:t>
      </w:r>
    </w:p>
    <w:p w:rsidR="00052588" w:rsidRDefault="00EB6DAD">
      <w:pPr>
        <w:pStyle w:val="af0"/>
        <w:spacing w:before="280" w:after="280"/>
        <w:jc w:val="both"/>
      </w:pPr>
      <w:r>
        <w:t>Специальный автомобиль выдаётся один раз в семь лет по заключению бюро МСЭ при наличии у гражданина медиц</w:t>
      </w:r>
      <w:r>
        <w:t>инских показаний и отсутствии запрета на вождение. По окончании этого срока, если МСЭ подтверждает его необходимость, транспорт заменяется новым, а прежний остаётся в распоряжении хозяина.</w:t>
      </w:r>
    </w:p>
    <w:p w:rsidR="00052588" w:rsidRDefault="00EB6DAD">
      <w:pPr>
        <w:pStyle w:val="af0"/>
        <w:spacing w:before="280" w:after="280"/>
        <w:jc w:val="both"/>
      </w:pPr>
      <w:r>
        <w:t>Кроме того, Отделение Социального фонда России по Волгоградской обл</w:t>
      </w:r>
      <w:r>
        <w:t>асти частично компенсирует затраты владельца автомобиля на горюче-смазочные материалы, на текущий ремонт машины, а также на капремонт, который можно произвести один раз в течение срока его эксплуатации.</w:t>
      </w:r>
    </w:p>
    <w:p w:rsidR="00052588" w:rsidRDefault="00EB6DAD">
      <w:pPr>
        <w:pStyle w:val="af0"/>
        <w:spacing w:before="280" w:after="280"/>
        <w:jc w:val="both"/>
      </w:pPr>
      <w:r>
        <w:t>Если у вас остались вопросы, их можно задать по телеф</w:t>
      </w:r>
      <w:r>
        <w:t>ону единого контакт-центра 8 (800) 100-00-01 (режим работы линии регионального Отделения СФР: понедельник – четверг с 08:00 до 17:00, пятница – с 08:00 до 16:00, звонок бесплатный).</w:t>
      </w:r>
    </w:p>
    <w:sectPr w:rsidR="00052588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88"/>
    <w:rsid w:val="00052588"/>
    <w:rsid w:val="00EB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8D29B-06FF-4449-BC94-D1038505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Emphasis"/>
    <w:basedOn w:val="a0"/>
    <w:qFormat/>
    <w:rPr>
      <w:i/>
      <w:iCs/>
    </w:rPr>
  </w:style>
  <w:style w:type="character" w:styleId="a8">
    <w:name w:val="Strong"/>
    <w:basedOn w:val="a0"/>
    <w:qFormat/>
    <w:rPr>
      <w:b/>
      <w:bCs/>
    </w:rPr>
  </w:style>
  <w:style w:type="paragraph" w:styleId="a9">
    <w:name w:val="Title"/>
    <w:basedOn w:val="a"/>
    <w:next w:val="aa"/>
    <w:qFormat/>
  </w:style>
  <w:style w:type="paragraph" w:styleId="aa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Блочная цитата"/>
    <w:basedOn w:val="a"/>
    <w:qFormat/>
  </w:style>
  <w:style w:type="paragraph" w:styleId="af2">
    <w:name w:val="Subtitle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2026-09-23T04:03:00Z</dcterms:created>
  <dcterms:modified xsi:type="dcterms:W3CDTF">2026-09-23T04:03:00Z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