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6A3" w:rsidRDefault="00236371">
      <w:pPr>
        <w:pStyle w:val="a9"/>
        <w:outlineLvl w:val="0"/>
      </w:pPr>
      <w:bookmarkStart w:id="0" w:name="_GoBack"/>
      <w:bookmarkEnd w:id="0"/>
      <w:r>
        <w:rPr>
          <w:noProof/>
          <w:lang w:eastAsia="ru-RU"/>
        </w:rPr>
        <w:drawing>
          <wp:anchor distT="0" distB="0" distL="133350" distR="115570" simplePos="0" relativeHeight="3" behindDoc="0" locked="0" layoutInCell="0" allowOverlap="1">
            <wp:simplePos x="0" y="0"/>
            <wp:positionH relativeFrom="column">
              <wp:posOffset>104775</wp:posOffset>
            </wp:positionH>
            <wp:positionV relativeFrom="paragraph">
              <wp:posOffset>25400</wp:posOffset>
            </wp:positionV>
            <wp:extent cx="1579880" cy="1399540"/>
            <wp:effectExtent l="0" t="0" r="0" b="0"/>
            <wp:wrapTight wrapText="bothSides">
              <wp:wrapPolygon edited="0">
                <wp:start x="-530" y="0"/>
                <wp:lineTo x="-530" y="20851"/>
                <wp:lineTo x="21579" y="20851"/>
                <wp:lineTo x="21579" y="0"/>
                <wp:lineTo x="-530" y="0"/>
              </wp:wrapPolygon>
            </wp:wrapTight>
            <wp:docPr id="1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Логотип WEB 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ПРЕСС-СЛУЖБА</w:t>
      </w:r>
    </w:p>
    <w:p w:rsidR="002E76A3" w:rsidRDefault="00236371">
      <w:pPr>
        <w:pStyle w:val="a9"/>
      </w:pPr>
      <w:r>
        <w:rPr>
          <w:sz w:val="32"/>
        </w:rPr>
        <w:t xml:space="preserve">ОТДЕЛЕНИЯ ФОНДА ПЕНСИОННОГО </w:t>
      </w:r>
    </w:p>
    <w:p w:rsidR="002E76A3" w:rsidRDefault="00236371">
      <w:pPr>
        <w:pStyle w:val="a9"/>
      </w:pPr>
      <w:r>
        <w:rPr>
          <w:sz w:val="32"/>
        </w:rPr>
        <w:t xml:space="preserve">И СОЦИАЛЬНОГО СТРАХОВАНИЯ </w:t>
      </w:r>
    </w:p>
    <w:p w:rsidR="002E76A3" w:rsidRDefault="00236371">
      <w:pPr>
        <w:pStyle w:val="a9"/>
      </w:pPr>
      <w:r>
        <w:rPr>
          <w:sz w:val="32"/>
        </w:rPr>
        <w:t>РОССИЙСКОЙ ФЕДЕРАЦИИ</w:t>
      </w:r>
    </w:p>
    <w:p w:rsidR="002E76A3" w:rsidRDefault="00236371">
      <w:pPr>
        <w:pStyle w:val="a9"/>
        <w:outlineLvl w:val="0"/>
      </w:pPr>
      <w:r>
        <w:rPr>
          <w:sz w:val="32"/>
        </w:rPr>
        <w:t xml:space="preserve">ПО ВОЛГОГРАДСКОЙ ОБЛАСТИ </w:t>
      </w:r>
    </w:p>
    <w:p w:rsidR="002E76A3" w:rsidRDefault="002E76A3">
      <w:pPr>
        <w:pStyle w:val="a9"/>
        <w:ind w:left="142"/>
        <w:outlineLvl w:val="0"/>
        <w:rPr>
          <w:sz w:val="32"/>
        </w:rPr>
      </w:pPr>
    </w:p>
    <w:p w:rsidR="002E76A3" w:rsidRDefault="00236371">
      <w:pPr>
        <w:pStyle w:val="ad"/>
        <w:ind w:left="142" w:firstLine="578"/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                                          400001, г. Волгоград, ул. Рабоче-Крестьянская, 16</w:t>
      </w:r>
    </w:p>
    <w:p w:rsidR="002E76A3" w:rsidRDefault="002E76A3">
      <w:pPr>
        <w:pStyle w:val="ad"/>
        <w:ind w:left="1620"/>
        <w:jc w:val="center"/>
        <w:rPr>
          <w:b/>
          <w:bCs/>
          <w:sz w:val="28"/>
        </w:rPr>
      </w:pPr>
    </w:p>
    <w:p w:rsidR="002E76A3" w:rsidRDefault="00236371">
      <w:pPr>
        <w:pStyle w:val="ad"/>
        <w:ind w:left="1620"/>
        <w:jc w:val="center"/>
        <w:rPr>
          <w:b/>
          <w:bCs/>
          <w:sz w:val="28"/>
        </w:rPr>
      </w:pPr>
      <w:r>
        <w:rPr>
          <w:b/>
          <w:bCs/>
          <w:noProof/>
          <w:sz w:val="28"/>
          <w:lang w:eastAsia="ru-RU"/>
        </w:rPr>
        <mc:AlternateContent>
          <mc:Choice Requires="wps">
            <w:drawing>
              <wp:anchor distT="29210" distB="29210" distL="635" distR="0" simplePos="0" relativeHeight="2" behindDoc="1" locked="0" layoutInCell="1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66040</wp:posOffset>
                </wp:positionV>
                <wp:extent cx="6704330" cy="0"/>
                <wp:effectExtent l="635" t="29210" r="0" b="29210"/>
                <wp:wrapNone/>
                <wp:docPr id="2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4280" cy="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000099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46F20B" id="shape_0" o:spid="_x0000_s1026" style="position:absolute;z-index:-503316478;visibility:visible;mso-wrap-style:square;mso-wrap-distance-left:.05pt;mso-wrap-distance-top:2.3pt;mso-wrap-distance-right:0;mso-wrap-distance-bottom:2.3pt;mso-position-horizontal:absolute;mso-position-horizontal-relative:text;mso-position-vertical:absolute;mso-position-vertical-relative:text" from="10.8pt,5.2pt" to="538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" strokecolor="#009" strokeweight="1.59mm">
                <v:stroke joinstyle="miter"/>
              </v:line>
            </w:pict>
          </mc:Fallback>
        </mc:AlternateContent>
      </w:r>
    </w:p>
    <w:p w:rsidR="002E76A3" w:rsidRDefault="002E76A3">
      <w:pPr>
        <w:pStyle w:val="ad"/>
        <w:jc w:val="left"/>
        <w:rPr>
          <w:b/>
          <w:bCs/>
        </w:rPr>
      </w:pPr>
    </w:p>
    <w:p w:rsidR="002E76A3" w:rsidRDefault="00236371">
      <w:pPr>
        <w:jc w:val="center"/>
      </w:pPr>
      <w:r>
        <w:rPr>
          <w:rFonts w:ascii="Times New Roman" w:hAnsi="Times New Roman"/>
          <w:b/>
          <w:bCs/>
          <w:szCs w:val="20"/>
        </w:rPr>
        <w:t xml:space="preserve">      Официальный сайт Отделения СФР по </w:t>
      </w:r>
      <w:r>
        <w:rPr>
          <w:rFonts w:ascii="Times New Roman" w:hAnsi="Times New Roman"/>
          <w:b/>
          <w:bCs/>
          <w:szCs w:val="20"/>
        </w:rPr>
        <w:t>Волгоградской области –</w:t>
      </w:r>
      <w:r>
        <w:rPr>
          <w:rFonts w:ascii="Times New Roman" w:hAnsi="Times New Roman"/>
          <w:b/>
          <w:bCs/>
          <w:szCs w:val="20"/>
          <w:u w:val="single"/>
        </w:rPr>
        <w:t xml:space="preserve">  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sfr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gov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ru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  <w:r>
        <w:rPr>
          <w:rFonts w:ascii="Times New Roman" w:hAnsi="Times New Roman"/>
          <w:b/>
          <w:bCs/>
          <w:szCs w:val="20"/>
          <w:lang w:val="en-US"/>
        </w:rPr>
        <w:t>branches</w:t>
      </w:r>
      <w:r>
        <w:rPr>
          <w:rFonts w:ascii="Times New Roman" w:hAnsi="Times New Roman"/>
          <w:b/>
          <w:bCs/>
          <w:szCs w:val="20"/>
        </w:rPr>
        <w:t>/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volgograd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</w:p>
    <w:p w:rsidR="002E76A3" w:rsidRDefault="002E76A3">
      <w:pPr>
        <w:jc w:val="center"/>
        <w:rPr>
          <w:rFonts w:ascii="Times New Roman" w:hAnsi="Times New Roman"/>
          <w:b/>
          <w:bCs/>
          <w:sz w:val="6"/>
          <w:szCs w:val="6"/>
        </w:rPr>
      </w:pPr>
    </w:p>
    <w:p w:rsidR="002E76A3" w:rsidRDefault="002363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Около 12 тысяч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волгоградцев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получили новую семейную выплату</w:t>
      </w:r>
    </w:p>
    <w:p w:rsidR="002E76A3" w:rsidRDefault="00236371">
      <w:pPr>
        <w:spacing w:after="120" w:line="360" w:lineRule="auto"/>
        <w:jc w:val="both"/>
        <w:rPr>
          <w:i/>
          <w:iCs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За июнь Отделение Социального фонда России по Волгоградской области перечислило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выплаты  11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957 родителям, которые обратились за новой меро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й поддержки.  Ежедневно в регионе подают заявления в среднем 1 800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волгоградцев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2E76A3" w:rsidRDefault="0023637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действующему регламенту на вынесение решения по заявке отводится 10 рабочих дней и ещё</w:t>
      </w:r>
      <w:r>
        <w:rPr>
          <w:rFonts w:ascii="Times New Roman" w:hAnsi="Times New Roman" w:cs="Times New Roman"/>
          <w:sz w:val="24"/>
          <w:szCs w:val="24"/>
        </w:rPr>
        <w:t xml:space="preserve"> 5 дней — на перечисление средств. Региональное отделение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выносит решения в два с половиной раза быстрее норматива. В среднем на это уходит не более четырёх рабочих дней. Назначение и выплата пособий в такие сжатые сроки обеспечена благодаря высок</w:t>
      </w:r>
      <w:r>
        <w:rPr>
          <w:rFonts w:ascii="Times New Roman" w:hAnsi="Times New Roman" w:cs="Times New Roman"/>
          <w:sz w:val="24"/>
          <w:szCs w:val="24"/>
        </w:rPr>
        <w:t xml:space="preserve">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работы СФР и развитию системы его сервисов. </w:t>
      </w:r>
    </w:p>
    <w:p w:rsidR="002E76A3" w:rsidRDefault="0023637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«Отделение СФР принимает обращения по новой семейной выплате с 1 июня до 1 октября 2026 года. Подать заявление можно через портал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>
        <w:rPr>
          <w:rFonts w:ascii="Times New Roman" w:hAnsi="Times New Roman" w:cs="Times New Roman"/>
          <w:sz w:val="24"/>
          <w:szCs w:val="24"/>
        </w:rPr>
        <w:t>, клиентские службы фонда и МФЦ. В большинстве случаев дл</w:t>
      </w:r>
      <w:r>
        <w:rPr>
          <w:rFonts w:ascii="Times New Roman" w:hAnsi="Times New Roman" w:cs="Times New Roman"/>
          <w:sz w:val="24"/>
          <w:szCs w:val="24"/>
        </w:rPr>
        <w:t>я оформления нужно подать только заявление, остальные сведения отделение фонда соберёт и проверит самостоятельно», — отметил управляющий Отделением СФР по Волгоградской области Владимир Федоров.</w:t>
      </w:r>
    </w:p>
    <w:p w:rsidR="002E76A3" w:rsidRDefault="0023637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Напомним, выплату может оформить каждый из работающих родител</w:t>
      </w:r>
      <w:r>
        <w:rPr>
          <w:rFonts w:ascii="Times New Roman" w:hAnsi="Times New Roman" w:cs="Times New Roman"/>
          <w:sz w:val="24"/>
          <w:szCs w:val="24"/>
        </w:rPr>
        <w:t xml:space="preserve">ей (усыновителей, опекунов, попечителей), которые воспитывают двух и более детей до 18 лет либо до 23 лет, если ребёнок учится на дневном отделении в учебном заведении. Важное условие — с </w:t>
      </w:r>
      <w:proofErr w:type="gramStart"/>
      <w:r>
        <w:rPr>
          <w:rFonts w:ascii="Times New Roman" w:hAnsi="Times New Roman" w:cs="Times New Roman"/>
          <w:sz w:val="24"/>
          <w:szCs w:val="24"/>
        </w:rPr>
        <w:t>их  доходов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предыдущем году уплачен налог на доходы физических лиц</w:t>
      </w:r>
      <w:r>
        <w:rPr>
          <w:rFonts w:ascii="Times New Roman" w:hAnsi="Times New Roman" w:cs="Times New Roman"/>
          <w:sz w:val="24"/>
          <w:szCs w:val="24"/>
        </w:rPr>
        <w:t xml:space="preserve"> (НДФЛ).</w:t>
      </w:r>
    </w:p>
    <w:p w:rsidR="002E76A3" w:rsidRDefault="00236371">
      <w:pPr>
        <w:pStyle w:val="af"/>
        <w:spacing w:beforeAutospacing="0" w:after="0" w:afterAutospacing="0" w:line="360" w:lineRule="auto"/>
        <w:jc w:val="both"/>
        <w:rPr>
          <w:rStyle w:val="text"/>
        </w:rPr>
      </w:pPr>
      <w:r>
        <w:rPr>
          <w:rStyle w:val="text"/>
        </w:rPr>
        <w:t xml:space="preserve">Подробную информацию можно найти на официальном сайте Социального фонда России </w:t>
      </w:r>
      <w:hyperlink r:id="rId5">
        <w:r>
          <w:rPr>
            <w:rStyle w:val="a6"/>
          </w:rPr>
          <w:t>в разделе «Гражданам»</w:t>
        </w:r>
      </w:hyperlink>
      <w:r>
        <w:rPr>
          <w:rStyle w:val="text"/>
        </w:rPr>
        <w:t>.</w:t>
      </w:r>
    </w:p>
    <w:p w:rsidR="002E76A3" w:rsidRDefault="00236371">
      <w:pPr>
        <w:pStyle w:val="af"/>
        <w:spacing w:beforeAutospacing="0" w:after="120" w:afterAutospacing="0" w:line="360" w:lineRule="auto"/>
        <w:jc w:val="both"/>
      </w:pPr>
      <w:r>
        <w:t xml:space="preserve">Подписывайтесь на </w:t>
      </w:r>
      <w:proofErr w:type="spellStart"/>
      <w:r>
        <w:t>соцсети</w:t>
      </w:r>
      <w:proofErr w:type="spellEnd"/>
      <w:r>
        <w:t xml:space="preserve"> Отделения СФР по Волгогр</w:t>
      </w:r>
      <w:r>
        <w:t>адской области:</w:t>
      </w:r>
    </w:p>
    <w:p w:rsidR="002E76A3" w:rsidRDefault="00236371">
      <w:pPr>
        <w:pStyle w:val="af"/>
        <w:spacing w:beforeAutospacing="0" w:after="120" w:afterAutospacing="0" w:line="360" w:lineRule="auto"/>
        <w:jc w:val="both"/>
      </w:pPr>
      <w:hyperlink r:id="rId6">
        <w:r>
          <w:rPr>
            <w:rStyle w:val="a6"/>
            <w:lang w:val="en-US"/>
          </w:rPr>
          <w:t>https</w:t>
        </w:r>
        <w:r>
          <w:rPr>
            <w:rStyle w:val="a6"/>
          </w:rPr>
          <w:t>://</w:t>
        </w:r>
        <w:r>
          <w:rPr>
            <w:rStyle w:val="a6"/>
            <w:lang w:val="en-US"/>
          </w:rPr>
          <w:t>max</w:t>
        </w:r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ru</w:t>
        </w:r>
        <w:proofErr w:type="spellEnd"/>
        <w:r>
          <w:rPr>
            <w:rStyle w:val="a6"/>
          </w:rPr>
          <w:t>/</w:t>
        </w:r>
        <w:proofErr w:type="spellStart"/>
        <w:r>
          <w:rPr>
            <w:rStyle w:val="a6"/>
            <w:lang w:val="en-US"/>
          </w:rPr>
          <w:t>sfr</w:t>
        </w:r>
        <w:proofErr w:type="spellEnd"/>
        <w:r>
          <w:rPr>
            <w:rStyle w:val="a6"/>
          </w:rPr>
          <w:t>_</w:t>
        </w:r>
        <w:proofErr w:type="spellStart"/>
        <w:r>
          <w:rPr>
            <w:rStyle w:val="a6"/>
            <w:lang w:val="en-US"/>
          </w:rPr>
          <w:t>volgogradskayoblast</w:t>
        </w:r>
        <w:proofErr w:type="spellEnd"/>
      </w:hyperlink>
    </w:p>
    <w:p w:rsidR="002E76A3" w:rsidRDefault="00236371">
      <w:pPr>
        <w:pStyle w:val="ad"/>
        <w:spacing w:after="120" w:line="360" w:lineRule="auto"/>
        <w:ind w:firstLine="0"/>
      </w:pPr>
      <w:hyperlink r:id="rId7">
        <w:r>
          <w:rPr>
            <w:rStyle w:val="a6"/>
            <w:lang w:val="en-US"/>
          </w:rPr>
          <w:t>https</w:t>
        </w:r>
        <w:r>
          <w:rPr>
            <w:rStyle w:val="a6"/>
          </w:rPr>
          <w:t>://</w:t>
        </w:r>
        <w:proofErr w:type="spellStart"/>
        <w:r>
          <w:rPr>
            <w:rStyle w:val="a6"/>
            <w:lang w:val="en-US"/>
          </w:rPr>
          <w:t>vk</w:t>
        </w:r>
        <w:proofErr w:type="spellEnd"/>
        <w:r>
          <w:rPr>
            <w:rStyle w:val="a6"/>
          </w:rPr>
          <w:t>.</w:t>
        </w:r>
        <w:r>
          <w:rPr>
            <w:rStyle w:val="a6"/>
            <w:lang w:val="en-US"/>
          </w:rPr>
          <w:t>com</w:t>
        </w:r>
        <w:r>
          <w:rPr>
            <w:rStyle w:val="a6"/>
          </w:rPr>
          <w:t>/</w:t>
        </w:r>
        <w:proofErr w:type="spellStart"/>
        <w:r>
          <w:rPr>
            <w:rStyle w:val="a6"/>
            <w:lang w:val="en-US"/>
          </w:rPr>
          <w:t>sfr</w:t>
        </w:r>
        <w:proofErr w:type="spellEnd"/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volgogradskayaoblast</w:t>
        </w:r>
        <w:proofErr w:type="spellEnd"/>
      </w:hyperlink>
      <w:r>
        <w:t xml:space="preserve"> </w:t>
      </w:r>
    </w:p>
    <w:p w:rsidR="002E76A3" w:rsidRDefault="00236371">
      <w:pPr>
        <w:pStyle w:val="ad"/>
        <w:spacing w:after="120" w:line="360" w:lineRule="auto"/>
        <w:ind w:firstLine="0"/>
        <w:rPr>
          <w:b/>
          <w:bCs/>
        </w:rPr>
      </w:pPr>
      <w:hyperlink r:id="rId8">
        <w:r>
          <w:rPr>
            <w:rStyle w:val="a6"/>
            <w:lang w:val="en-US"/>
          </w:rPr>
          <w:t>https://ok.ru/sfr.volgogradskayaoblast</w:t>
        </w:r>
      </w:hyperlink>
    </w:p>
    <w:sectPr w:rsidR="002E76A3">
      <w:pgSz w:w="11906" w:h="16838"/>
      <w:pgMar w:top="1134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A3"/>
    <w:rsid w:val="00236371"/>
    <w:rsid w:val="002E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28105A-35A2-48B6-AA7D-764BC0519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BE1"/>
    <w:pPr>
      <w:spacing w:after="200" w:line="276" w:lineRule="auto"/>
    </w:pPr>
    <w:rPr>
      <w:color w:val="00000A"/>
      <w:sz w:val="22"/>
    </w:rPr>
  </w:style>
  <w:style w:type="paragraph" w:styleId="1">
    <w:name w:val="heading 1"/>
    <w:basedOn w:val="a"/>
    <w:qFormat/>
    <w:pPr>
      <w:outlineLvl w:val="0"/>
    </w:pPr>
  </w:style>
  <w:style w:type="paragraph" w:styleId="2">
    <w:name w:val="heading 2"/>
    <w:basedOn w:val="a"/>
    <w:qFormat/>
    <w:pPr>
      <w:outlineLvl w:val="1"/>
    </w:pPr>
  </w:style>
  <w:style w:type="paragraph" w:styleId="3">
    <w:name w:val="heading 3"/>
    <w:basedOn w:val="a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semiHidden/>
    <w:qFormat/>
    <w:rsid w:val="000C3A32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semiHidden/>
    <w:qFormat/>
    <w:rsid w:val="000C3A32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sid w:val="000C3A32"/>
    <w:rPr>
      <w:rFonts w:ascii="Tahoma" w:hAnsi="Tahoma" w:cs="Tahoma"/>
      <w:sz w:val="16"/>
      <w:szCs w:val="16"/>
    </w:rPr>
  </w:style>
  <w:style w:type="character" w:styleId="a6">
    <w:name w:val="Hyperlink"/>
    <w:basedOn w:val="a0"/>
    <w:rPr>
      <w:color w:val="0000FF"/>
      <w:u w:val="single"/>
    </w:rPr>
  </w:style>
  <w:style w:type="character" w:styleId="a7">
    <w:name w:val="FollowedHyperlink"/>
    <w:basedOn w:val="a0"/>
    <w:rPr>
      <w:color w:val="800080" w:themeColor="followedHyperlink"/>
      <w:u w:val="single"/>
    </w:rPr>
  </w:style>
  <w:style w:type="character" w:customStyle="1" w:styleId="text">
    <w:name w:val="text"/>
    <w:basedOn w:val="a0"/>
    <w:qFormat/>
  </w:style>
  <w:style w:type="paragraph" w:styleId="a8">
    <w:name w:val="Title"/>
    <w:basedOn w:val="a"/>
    <w:next w:val="a9"/>
    <w:qFormat/>
  </w:style>
  <w:style w:type="paragraph" w:styleId="a9">
    <w:name w:val="Body Text"/>
    <w:basedOn w:val="a"/>
    <w:semiHidden/>
    <w:unhideWhenUsed/>
    <w:rsid w:val="000C3A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styleId="ad">
    <w:name w:val="Body Text Indent"/>
    <w:basedOn w:val="a"/>
    <w:semiHidden/>
    <w:unhideWhenUsed/>
    <w:rsid w:val="000C3A3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Balloon Text"/>
    <w:basedOn w:val="a"/>
    <w:uiPriority w:val="99"/>
    <w:semiHidden/>
    <w:unhideWhenUsed/>
    <w:qFormat/>
    <w:rsid w:val="000C3A3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Normal (Web)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Блочная цитата"/>
    <w:basedOn w:val="a"/>
    <w:qFormat/>
  </w:style>
  <w:style w:type="paragraph" w:styleId="af1">
    <w:name w:val="Subtitle"/>
    <w:basedOn w:val="a"/>
    <w:qFormat/>
  </w:style>
  <w:style w:type="paragraph" w:customStyle="1" w:styleId="af2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sfr.volgogradskayaoblas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sfr.volgogradskayaoblas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x.ru/sfr_volgogradskayoblast" TargetMode="External"/><Relationship Id="rId5" Type="http://schemas.openxmlformats.org/officeDocument/2006/relationships/hyperlink" Target="https://sfr.gov.ru/grazhdanam/semyam_s_detmi/ezhegodnaya_semejnaya_vyplata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044MatyushechkinaMS</dc:creator>
  <dc:description/>
  <cp:lastModifiedBy>User</cp:lastModifiedBy>
  <cp:revision>2</cp:revision>
  <dcterms:created xsi:type="dcterms:W3CDTF">2026-06-29T20:08:00Z</dcterms:created>
  <dcterms:modified xsi:type="dcterms:W3CDTF">2026-06-29T20:08:00Z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